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CFB8B" w14:textId="77777777" w:rsidR="00BD192C" w:rsidRPr="00BD192C" w:rsidRDefault="00BD192C" w:rsidP="00BD192C">
      <w:pPr>
        <w:spacing w:line="360" w:lineRule="auto"/>
        <w:jc w:val="center"/>
        <w:rPr>
          <w:rFonts w:ascii="Times New Roman" w:hAnsi="Times New Roman" w:cs="Times New Roman"/>
          <w:b/>
          <w:bCs/>
          <w:sz w:val="24"/>
          <w:szCs w:val="24"/>
        </w:rPr>
      </w:pPr>
      <w:r w:rsidRPr="00BD192C">
        <w:rPr>
          <w:rFonts w:ascii="Times New Roman" w:hAnsi="Times New Roman" w:cs="Times New Roman"/>
          <w:b/>
          <w:bCs/>
          <w:sz w:val="24"/>
          <w:szCs w:val="24"/>
        </w:rPr>
        <w:t xml:space="preserve">Latihan Gerak Sendi (Range of Motion/ROM) Pasca Stroke </w:t>
      </w:r>
      <w:proofErr w:type="spellStart"/>
      <w:r w:rsidRPr="00BD192C">
        <w:rPr>
          <w:rFonts w:ascii="Times New Roman" w:hAnsi="Times New Roman" w:cs="Times New Roman"/>
          <w:b/>
          <w:bCs/>
          <w:sz w:val="24"/>
          <w:szCs w:val="24"/>
        </w:rPr>
        <w:t>untuk</w:t>
      </w:r>
      <w:proofErr w:type="spellEnd"/>
      <w:r w:rsidRPr="00BD192C">
        <w:rPr>
          <w:rFonts w:ascii="Times New Roman" w:hAnsi="Times New Roman" w:cs="Times New Roman"/>
          <w:b/>
          <w:bCs/>
          <w:sz w:val="24"/>
          <w:szCs w:val="24"/>
        </w:rPr>
        <w:t xml:space="preserve"> </w:t>
      </w:r>
      <w:proofErr w:type="spellStart"/>
      <w:r w:rsidRPr="00BD192C">
        <w:rPr>
          <w:rFonts w:ascii="Times New Roman" w:hAnsi="Times New Roman" w:cs="Times New Roman"/>
          <w:b/>
          <w:bCs/>
          <w:sz w:val="24"/>
          <w:szCs w:val="24"/>
        </w:rPr>
        <w:t>Meningkatkan</w:t>
      </w:r>
      <w:proofErr w:type="spellEnd"/>
      <w:r w:rsidRPr="00BD192C">
        <w:rPr>
          <w:rFonts w:ascii="Times New Roman" w:hAnsi="Times New Roman" w:cs="Times New Roman"/>
          <w:b/>
          <w:bCs/>
          <w:sz w:val="24"/>
          <w:szCs w:val="24"/>
        </w:rPr>
        <w:t xml:space="preserve"> </w:t>
      </w:r>
      <w:proofErr w:type="spellStart"/>
      <w:r w:rsidRPr="00BD192C">
        <w:rPr>
          <w:rFonts w:ascii="Times New Roman" w:hAnsi="Times New Roman" w:cs="Times New Roman"/>
          <w:b/>
          <w:bCs/>
          <w:sz w:val="24"/>
          <w:szCs w:val="24"/>
        </w:rPr>
        <w:t>Kemandirian</w:t>
      </w:r>
      <w:proofErr w:type="spellEnd"/>
      <w:r w:rsidRPr="00BD192C">
        <w:rPr>
          <w:rFonts w:ascii="Times New Roman" w:hAnsi="Times New Roman" w:cs="Times New Roman"/>
          <w:b/>
          <w:bCs/>
          <w:sz w:val="24"/>
          <w:szCs w:val="24"/>
        </w:rPr>
        <w:t xml:space="preserve"> </w:t>
      </w:r>
      <w:proofErr w:type="spellStart"/>
      <w:r w:rsidRPr="00BD192C">
        <w:rPr>
          <w:rFonts w:ascii="Times New Roman" w:hAnsi="Times New Roman" w:cs="Times New Roman"/>
          <w:b/>
          <w:bCs/>
          <w:sz w:val="24"/>
          <w:szCs w:val="24"/>
        </w:rPr>
        <w:t>Pasien</w:t>
      </w:r>
      <w:proofErr w:type="spellEnd"/>
    </w:p>
    <w:p w14:paraId="7DFB0113" w14:textId="77777777" w:rsidR="00BD192C" w:rsidRPr="00BD192C" w:rsidRDefault="00BD192C" w:rsidP="00BD192C">
      <w:pPr>
        <w:spacing w:line="360" w:lineRule="auto"/>
        <w:jc w:val="both"/>
        <w:rPr>
          <w:rFonts w:ascii="Times New Roman" w:hAnsi="Times New Roman" w:cs="Times New Roman"/>
          <w:b/>
          <w:bCs/>
          <w:sz w:val="24"/>
          <w:szCs w:val="24"/>
        </w:rPr>
      </w:pPr>
      <w:proofErr w:type="spellStart"/>
      <w:r w:rsidRPr="00BD192C">
        <w:rPr>
          <w:rFonts w:ascii="Times New Roman" w:hAnsi="Times New Roman" w:cs="Times New Roman"/>
          <w:b/>
          <w:bCs/>
          <w:sz w:val="24"/>
          <w:szCs w:val="24"/>
        </w:rPr>
        <w:t>Pendahuluan</w:t>
      </w:r>
      <w:proofErr w:type="spellEnd"/>
    </w:p>
    <w:p w14:paraId="2165203A" w14:textId="77777777" w:rsidR="00BD192C" w:rsidRPr="00BD192C" w:rsidRDefault="00BD192C" w:rsidP="00BD192C">
      <w:pPr>
        <w:spacing w:line="360" w:lineRule="auto"/>
        <w:ind w:firstLine="567"/>
        <w:jc w:val="both"/>
        <w:rPr>
          <w:rFonts w:ascii="Times New Roman" w:hAnsi="Times New Roman" w:cs="Times New Roman"/>
          <w:sz w:val="24"/>
          <w:szCs w:val="24"/>
        </w:rPr>
      </w:pPr>
      <w:r w:rsidRPr="00BD192C">
        <w:rPr>
          <w:rFonts w:ascii="Times New Roman" w:hAnsi="Times New Roman" w:cs="Times New Roman"/>
          <w:sz w:val="24"/>
          <w:szCs w:val="24"/>
        </w:rPr>
        <w:t xml:space="preserve">Stroke </w:t>
      </w:r>
      <w:proofErr w:type="spellStart"/>
      <w:r w:rsidRPr="00BD192C">
        <w:rPr>
          <w:rFonts w:ascii="Times New Roman" w:hAnsi="Times New Roman" w:cs="Times New Roman"/>
          <w:sz w:val="24"/>
          <w:szCs w:val="24"/>
        </w:rPr>
        <w:t>merupakan</w:t>
      </w:r>
      <w:proofErr w:type="spellEnd"/>
      <w:r w:rsidRPr="00BD192C">
        <w:rPr>
          <w:rFonts w:ascii="Times New Roman" w:hAnsi="Times New Roman" w:cs="Times New Roman"/>
          <w:sz w:val="24"/>
          <w:szCs w:val="24"/>
        </w:rPr>
        <w:t xml:space="preserve"> salah </w:t>
      </w:r>
      <w:proofErr w:type="spellStart"/>
      <w:r w:rsidRPr="00BD192C">
        <w:rPr>
          <w:rFonts w:ascii="Times New Roman" w:hAnsi="Times New Roman" w:cs="Times New Roman"/>
          <w:sz w:val="24"/>
          <w:szCs w:val="24"/>
        </w:rPr>
        <w:t>satu</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penyebab</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utama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kematian</w:t>
      </w:r>
      <w:proofErr w:type="spellEnd"/>
      <w:r w:rsidRPr="00BD192C">
        <w:rPr>
          <w:rFonts w:ascii="Times New Roman" w:hAnsi="Times New Roman" w:cs="Times New Roman"/>
          <w:sz w:val="24"/>
          <w:szCs w:val="24"/>
        </w:rPr>
        <w:t xml:space="preserve"> dan </w:t>
      </w:r>
      <w:proofErr w:type="spellStart"/>
      <w:r w:rsidRPr="00BD192C">
        <w:rPr>
          <w:rFonts w:ascii="Times New Roman" w:hAnsi="Times New Roman" w:cs="Times New Roman"/>
          <w:sz w:val="24"/>
          <w:szCs w:val="24"/>
        </w:rPr>
        <w:t>kecacatan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jangka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panjang</w:t>
      </w:r>
      <w:proofErr w:type="spellEnd"/>
      <w:r w:rsidRPr="00BD192C">
        <w:rPr>
          <w:rFonts w:ascii="Times New Roman" w:hAnsi="Times New Roman" w:cs="Times New Roman"/>
          <w:sz w:val="24"/>
          <w:szCs w:val="24"/>
        </w:rPr>
        <w:t xml:space="preserve"> di dunia. Organisasi Kesehatan Dunia (WHO) </w:t>
      </w:r>
      <w:proofErr w:type="spellStart"/>
      <w:r w:rsidRPr="00BD192C">
        <w:rPr>
          <w:rFonts w:ascii="Times New Roman" w:hAnsi="Times New Roman" w:cs="Times New Roman"/>
          <w:sz w:val="24"/>
          <w:szCs w:val="24"/>
        </w:rPr>
        <w:t>memperkirakan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bahwa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setiap</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tahun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lebih</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dari</w:t>
      </w:r>
      <w:proofErr w:type="spellEnd"/>
      <w:r w:rsidRPr="00BD192C">
        <w:rPr>
          <w:rFonts w:ascii="Times New Roman" w:hAnsi="Times New Roman" w:cs="Times New Roman"/>
          <w:sz w:val="24"/>
          <w:szCs w:val="24"/>
        </w:rPr>
        <w:t xml:space="preserve"> 12 </w:t>
      </w:r>
      <w:proofErr w:type="spellStart"/>
      <w:r w:rsidRPr="00BD192C">
        <w:rPr>
          <w:rFonts w:ascii="Times New Roman" w:hAnsi="Times New Roman" w:cs="Times New Roman"/>
          <w:sz w:val="24"/>
          <w:szCs w:val="24"/>
        </w:rPr>
        <w:t>juta</w:t>
      </w:r>
      <w:proofErr w:type="spellEnd"/>
      <w:r w:rsidRPr="00BD192C">
        <w:rPr>
          <w:rFonts w:ascii="Times New Roman" w:hAnsi="Times New Roman" w:cs="Times New Roman"/>
          <w:sz w:val="24"/>
          <w:szCs w:val="24"/>
        </w:rPr>
        <w:t xml:space="preserve"> orang </w:t>
      </w:r>
      <w:proofErr w:type="spellStart"/>
      <w:r w:rsidRPr="00BD192C">
        <w:rPr>
          <w:rFonts w:ascii="Times New Roman" w:hAnsi="Times New Roman" w:cs="Times New Roman"/>
          <w:sz w:val="24"/>
          <w:szCs w:val="24"/>
        </w:rPr>
        <w:t>mengalami</w:t>
      </w:r>
      <w:proofErr w:type="spellEnd"/>
      <w:r w:rsidRPr="00BD192C">
        <w:rPr>
          <w:rFonts w:ascii="Times New Roman" w:hAnsi="Times New Roman" w:cs="Times New Roman"/>
          <w:sz w:val="24"/>
          <w:szCs w:val="24"/>
        </w:rPr>
        <w:t xml:space="preserve"> stroke, dan </w:t>
      </w:r>
      <w:proofErr w:type="spellStart"/>
      <w:r w:rsidRPr="00BD192C">
        <w:rPr>
          <w:rFonts w:ascii="Times New Roman" w:hAnsi="Times New Roman" w:cs="Times New Roman"/>
          <w:sz w:val="24"/>
          <w:szCs w:val="24"/>
        </w:rPr>
        <w:t>sekitar</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setengah</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dari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penyintas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mengalami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keterbatasan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fungsi</w:t>
      </w:r>
      <w:proofErr w:type="spellEnd"/>
      <w:r w:rsidRPr="00BD192C">
        <w:rPr>
          <w:rFonts w:ascii="Times New Roman" w:hAnsi="Times New Roman" w:cs="Times New Roman"/>
          <w:sz w:val="24"/>
          <w:szCs w:val="24"/>
        </w:rPr>
        <w:t xml:space="preserve"> yang </w:t>
      </w:r>
      <w:proofErr w:type="spellStart"/>
      <w:r w:rsidRPr="00BD192C">
        <w:rPr>
          <w:rFonts w:ascii="Times New Roman" w:hAnsi="Times New Roman" w:cs="Times New Roman"/>
          <w:sz w:val="24"/>
          <w:szCs w:val="24"/>
        </w:rPr>
        <w:t>memerlukan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rehabilitasi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jangka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panjang</w:t>
      </w:r>
      <w:proofErr w:type="spellEnd"/>
      <w:r w:rsidRPr="00BD192C">
        <w:rPr>
          <w:rFonts w:ascii="Times New Roman" w:hAnsi="Times New Roman" w:cs="Times New Roman"/>
          <w:sz w:val="24"/>
          <w:szCs w:val="24"/>
        </w:rPr>
        <w:t xml:space="preserve">. Di Indonesia, stroke </w:t>
      </w:r>
      <w:proofErr w:type="spellStart"/>
      <w:r w:rsidRPr="00BD192C">
        <w:rPr>
          <w:rFonts w:ascii="Times New Roman" w:hAnsi="Times New Roman" w:cs="Times New Roman"/>
          <w:sz w:val="24"/>
          <w:szCs w:val="24"/>
        </w:rPr>
        <w:t>masih</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menjadi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penyebab</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kematian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tertinggi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serta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penyebab</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utama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disabilitas</w:t>
      </w:r>
      <w:proofErr w:type="spellEnd"/>
      <w:r w:rsidRPr="00BD192C">
        <w:rPr>
          <w:rFonts w:ascii="Times New Roman" w:hAnsi="Times New Roman" w:cs="Times New Roman"/>
          <w:sz w:val="24"/>
          <w:szCs w:val="24"/>
        </w:rPr>
        <w:t xml:space="preserve"> pada </w:t>
      </w:r>
      <w:proofErr w:type="spellStart"/>
      <w:r w:rsidRPr="00BD192C">
        <w:rPr>
          <w:rFonts w:ascii="Times New Roman" w:hAnsi="Times New Roman" w:cs="Times New Roman"/>
          <w:sz w:val="24"/>
          <w:szCs w:val="24"/>
        </w:rPr>
        <w:t>usia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dewasa</w:t>
      </w:r>
      <w:proofErr w:type="spellEnd"/>
      <w:r w:rsidRPr="00BD192C">
        <w:rPr>
          <w:rFonts w:ascii="Times New Roman" w:hAnsi="Times New Roman" w:cs="Times New Roman"/>
          <w:sz w:val="24"/>
          <w:szCs w:val="24"/>
        </w:rPr>
        <w:t xml:space="preserve">. Oleh </w:t>
      </w:r>
      <w:proofErr w:type="spellStart"/>
      <w:r w:rsidRPr="00BD192C">
        <w:rPr>
          <w:rFonts w:ascii="Times New Roman" w:hAnsi="Times New Roman" w:cs="Times New Roman"/>
          <w:sz w:val="24"/>
          <w:szCs w:val="24"/>
        </w:rPr>
        <w:t>karena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itu</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rehabilitasi</w:t>
      </w:r>
      <w:proofErr w:type="spellEnd"/>
      <w:r w:rsidRPr="00BD192C">
        <w:rPr>
          <w:rFonts w:ascii="Times New Roman" w:hAnsi="Times New Roman" w:cs="Times New Roman"/>
          <w:sz w:val="24"/>
          <w:szCs w:val="24"/>
        </w:rPr>
        <w:t xml:space="preserve"> yang </w:t>
      </w:r>
      <w:proofErr w:type="spellStart"/>
      <w:r w:rsidRPr="00BD192C">
        <w:rPr>
          <w:rFonts w:ascii="Times New Roman" w:hAnsi="Times New Roman" w:cs="Times New Roman"/>
          <w:sz w:val="24"/>
          <w:szCs w:val="24"/>
        </w:rPr>
        <w:t>komprehensif</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menjadi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bagian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penting</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dalam</w:t>
      </w:r>
      <w:proofErr w:type="spellEnd"/>
      <w:r w:rsidRPr="00BD192C">
        <w:rPr>
          <w:rFonts w:ascii="Times New Roman" w:hAnsi="Times New Roman" w:cs="Times New Roman"/>
          <w:sz w:val="24"/>
          <w:szCs w:val="24"/>
        </w:rPr>
        <w:t xml:space="preserve"> tata </w:t>
      </w:r>
      <w:proofErr w:type="spellStart"/>
      <w:r w:rsidRPr="00BD192C">
        <w:rPr>
          <w:rFonts w:ascii="Times New Roman" w:hAnsi="Times New Roman" w:cs="Times New Roman"/>
          <w:sz w:val="24"/>
          <w:szCs w:val="24"/>
        </w:rPr>
        <w:t>laksana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pasien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pasca</w:t>
      </w:r>
      <w:proofErr w:type="spellEnd"/>
      <w:r w:rsidRPr="00BD192C">
        <w:rPr>
          <w:rFonts w:ascii="Times New Roman" w:hAnsi="Times New Roman" w:cs="Times New Roman"/>
          <w:sz w:val="24"/>
          <w:szCs w:val="24"/>
        </w:rPr>
        <w:t xml:space="preserve"> stroke </w:t>
      </w:r>
      <w:proofErr w:type="spellStart"/>
      <w:r w:rsidRPr="00BD192C">
        <w:rPr>
          <w:rFonts w:ascii="Times New Roman" w:hAnsi="Times New Roman" w:cs="Times New Roman"/>
          <w:sz w:val="24"/>
          <w:szCs w:val="24"/>
        </w:rPr>
        <w:t>untuk</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mengurangi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kecacatan</w:t>
      </w:r>
      <w:proofErr w:type="spellEnd"/>
      <w:r w:rsidRPr="00BD192C">
        <w:rPr>
          <w:rFonts w:ascii="Times New Roman" w:hAnsi="Times New Roman" w:cs="Times New Roman"/>
          <w:sz w:val="24"/>
          <w:szCs w:val="24"/>
        </w:rPr>
        <w:t xml:space="preserve"> dan </w:t>
      </w:r>
      <w:proofErr w:type="spellStart"/>
      <w:r w:rsidRPr="00BD192C">
        <w:rPr>
          <w:rFonts w:ascii="Times New Roman" w:hAnsi="Times New Roman" w:cs="Times New Roman"/>
          <w:sz w:val="24"/>
          <w:szCs w:val="24"/>
        </w:rPr>
        <w:t>meningkatkan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kualitas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hidup</w:t>
      </w:r>
      <w:proofErr w:type="spellEnd"/>
      <w:r w:rsidRPr="00BD192C">
        <w:rPr>
          <w:rFonts w:ascii="Times New Roman" w:hAnsi="Times New Roman" w:cs="Times New Roman"/>
          <w:sz w:val="24"/>
          <w:szCs w:val="24"/>
        </w:rPr>
        <w:t xml:space="preserve"> (Kementerian Kesehatan Republik Indonesia [</w:t>
      </w:r>
      <w:proofErr w:type="spellStart"/>
      <w:r w:rsidRPr="00BD192C">
        <w:rPr>
          <w:rFonts w:ascii="Times New Roman" w:hAnsi="Times New Roman" w:cs="Times New Roman"/>
          <w:sz w:val="24"/>
          <w:szCs w:val="24"/>
        </w:rPr>
        <w:t>Kemenkes</w:t>
      </w:r>
      <w:proofErr w:type="spellEnd"/>
      <w:r w:rsidRPr="00BD192C">
        <w:rPr>
          <w:rFonts w:ascii="Times New Roman" w:hAnsi="Times New Roman" w:cs="Times New Roman"/>
          <w:sz w:val="24"/>
          <w:szCs w:val="24"/>
        </w:rPr>
        <w:t xml:space="preserve"> RI], 2020; Powers et al., 2020).</w:t>
      </w:r>
    </w:p>
    <w:p w14:paraId="3F922152" w14:textId="77777777" w:rsidR="00BD192C" w:rsidRPr="00BD192C" w:rsidRDefault="00BD192C" w:rsidP="00BD192C">
      <w:pPr>
        <w:spacing w:line="360" w:lineRule="auto"/>
        <w:ind w:firstLine="567"/>
        <w:jc w:val="both"/>
        <w:rPr>
          <w:rFonts w:ascii="Times New Roman" w:hAnsi="Times New Roman" w:cs="Times New Roman"/>
          <w:sz w:val="24"/>
          <w:szCs w:val="24"/>
        </w:rPr>
      </w:pPr>
      <w:proofErr w:type="spellStart"/>
      <w:r w:rsidRPr="00BD192C">
        <w:rPr>
          <w:rFonts w:ascii="Times New Roman" w:hAnsi="Times New Roman" w:cs="Times New Roman"/>
          <w:sz w:val="24"/>
          <w:szCs w:val="24"/>
        </w:rPr>
        <w:t>Gangguan</w:t>
      </w:r>
      <w:proofErr w:type="spellEnd"/>
      <w:r w:rsidRPr="00BD192C">
        <w:rPr>
          <w:rFonts w:ascii="Times New Roman" w:hAnsi="Times New Roman" w:cs="Times New Roman"/>
          <w:sz w:val="24"/>
          <w:szCs w:val="24"/>
        </w:rPr>
        <w:t xml:space="preserve"> motorik yang </w:t>
      </w:r>
      <w:proofErr w:type="spellStart"/>
      <w:r w:rsidRPr="00BD192C">
        <w:rPr>
          <w:rFonts w:ascii="Times New Roman" w:hAnsi="Times New Roman" w:cs="Times New Roman"/>
          <w:sz w:val="24"/>
          <w:szCs w:val="24"/>
        </w:rPr>
        <w:t>sering</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muncul</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setelah</w:t>
      </w:r>
      <w:proofErr w:type="spellEnd"/>
      <w:r w:rsidRPr="00BD192C">
        <w:rPr>
          <w:rFonts w:ascii="Times New Roman" w:hAnsi="Times New Roman" w:cs="Times New Roman"/>
          <w:sz w:val="24"/>
          <w:szCs w:val="24"/>
        </w:rPr>
        <w:t xml:space="preserve"> stroke </w:t>
      </w:r>
      <w:proofErr w:type="spellStart"/>
      <w:r w:rsidRPr="00BD192C">
        <w:rPr>
          <w:rFonts w:ascii="Times New Roman" w:hAnsi="Times New Roman" w:cs="Times New Roman"/>
          <w:sz w:val="24"/>
          <w:szCs w:val="24"/>
        </w:rPr>
        <w:t>berupa</w:t>
      </w:r>
      <w:proofErr w:type="spellEnd"/>
      <w:r w:rsidRPr="00BD192C">
        <w:rPr>
          <w:rFonts w:ascii="Times New Roman" w:hAnsi="Times New Roman" w:cs="Times New Roman"/>
          <w:sz w:val="24"/>
          <w:szCs w:val="24"/>
        </w:rPr>
        <w:t xml:space="preserve"> hemiparesis, </w:t>
      </w:r>
      <w:proofErr w:type="spellStart"/>
      <w:r w:rsidRPr="00BD192C">
        <w:rPr>
          <w:rFonts w:ascii="Times New Roman" w:hAnsi="Times New Roman" w:cs="Times New Roman"/>
          <w:sz w:val="24"/>
          <w:szCs w:val="24"/>
        </w:rPr>
        <w:t>kelemahan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otot</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spastisitas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penurunan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koordinasi</w:t>
      </w:r>
      <w:proofErr w:type="spellEnd"/>
      <w:r w:rsidRPr="00BD192C">
        <w:rPr>
          <w:rFonts w:ascii="Times New Roman" w:hAnsi="Times New Roman" w:cs="Times New Roman"/>
          <w:sz w:val="24"/>
          <w:szCs w:val="24"/>
        </w:rPr>
        <w:t xml:space="preserve">, dan </w:t>
      </w:r>
      <w:proofErr w:type="spellStart"/>
      <w:r w:rsidRPr="00BD192C">
        <w:rPr>
          <w:rFonts w:ascii="Times New Roman" w:hAnsi="Times New Roman" w:cs="Times New Roman"/>
          <w:sz w:val="24"/>
          <w:szCs w:val="24"/>
        </w:rPr>
        <w:t>keterbatasan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rentang</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gerak</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sendi</w:t>
      </w:r>
      <w:proofErr w:type="spellEnd"/>
      <w:r w:rsidRPr="00BD192C">
        <w:rPr>
          <w:rFonts w:ascii="Times New Roman" w:hAnsi="Times New Roman" w:cs="Times New Roman"/>
          <w:sz w:val="24"/>
          <w:szCs w:val="24"/>
        </w:rPr>
        <w:t xml:space="preserve"> (range of motion). </w:t>
      </w:r>
      <w:proofErr w:type="spellStart"/>
      <w:r w:rsidRPr="00BD192C">
        <w:rPr>
          <w:rFonts w:ascii="Times New Roman" w:hAnsi="Times New Roman" w:cs="Times New Roman"/>
          <w:sz w:val="24"/>
          <w:szCs w:val="24"/>
        </w:rPr>
        <w:t>Apabila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kondisi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tersebut</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tidak</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segera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ditangani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melalui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latihan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rehabilitasi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pasien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berisiko</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mengalami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kontraktur</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atrofi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otot</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dekubitus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hingga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ketergantungan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dalam</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melakukan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aktivitas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sehari-hari</w:t>
      </w:r>
      <w:proofErr w:type="spellEnd"/>
      <w:r w:rsidRPr="00BD192C">
        <w:rPr>
          <w:rFonts w:ascii="Times New Roman" w:hAnsi="Times New Roman" w:cs="Times New Roman"/>
          <w:sz w:val="24"/>
          <w:szCs w:val="24"/>
        </w:rPr>
        <w:t xml:space="preserve"> (Activities of Daily Living/ADL) (</w:t>
      </w:r>
      <w:proofErr w:type="spellStart"/>
      <w:r w:rsidRPr="00BD192C">
        <w:rPr>
          <w:rFonts w:ascii="Times New Roman" w:hAnsi="Times New Roman" w:cs="Times New Roman"/>
          <w:sz w:val="24"/>
          <w:szCs w:val="24"/>
        </w:rPr>
        <w:t>Kemenkes</w:t>
      </w:r>
      <w:proofErr w:type="spellEnd"/>
      <w:r w:rsidRPr="00BD192C">
        <w:rPr>
          <w:rFonts w:ascii="Times New Roman" w:hAnsi="Times New Roman" w:cs="Times New Roman"/>
          <w:sz w:val="24"/>
          <w:szCs w:val="24"/>
        </w:rPr>
        <w:t xml:space="preserve"> RI, 2020; </w:t>
      </w:r>
      <w:proofErr w:type="spellStart"/>
      <w:r w:rsidRPr="00BD192C">
        <w:rPr>
          <w:rFonts w:ascii="Times New Roman" w:hAnsi="Times New Roman" w:cs="Times New Roman"/>
          <w:sz w:val="24"/>
          <w:szCs w:val="24"/>
        </w:rPr>
        <w:t>Winstein</w:t>
      </w:r>
      <w:proofErr w:type="spellEnd"/>
      <w:r w:rsidRPr="00BD192C">
        <w:rPr>
          <w:rFonts w:ascii="Times New Roman" w:hAnsi="Times New Roman" w:cs="Times New Roman"/>
          <w:sz w:val="24"/>
          <w:szCs w:val="24"/>
        </w:rPr>
        <w:t xml:space="preserve"> et al., 2016).</w:t>
      </w:r>
    </w:p>
    <w:p w14:paraId="64150EDE"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 xml:space="preserve">Salah satu intervensi rehabilitasi yang direkomendasikan adalah latihan </w:t>
      </w:r>
      <w:r w:rsidRPr="00BD192C">
        <w:rPr>
          <w:rFonts w:ascii="Times New Roman" w:hAnsi="Times New Roman" w:cs="Times New Roman"/>
          <w:b/>
          <w:bCs/>
          <w:sz w:val="24"/>
          <w:szCs w:val="24"/>
          <w:lang w:val="sv-SE"/>
        </w:rPr>
        <w:t>Range of Motion (ROM)</w:t>
      </w:r>
      <w:r w:rsidRPr="00BD192C">
        <w:rPr>
          <w:rFonts w:ascii="Times New Roman" w:hAnsi="Times New Roman" w:cs="Times New Roman"/>
          <w:sz w:val="24"/>
          <w:szCs w:val="24"/>
          <w:lang w:val="sv-SE"/>
        </w:rPr>
        <w:t>. Latihan ini merupakan tindakan keperawatan yang sederhana, aman, mudah dilakukan, dan memiliki manfaat besar dalam mempertahankan fungsi muskuloskeletal, meningkatkan sirkulasi darah, mencegah komplikasi imobilisasi, serta mempercepat pemulihan fungsi motorik pasien pasca stroke (Brunner &amp; Suddarth, 2022; Potter et al., 2021).</w:t>
      </w:r>
    </w:p>
    <w:p w14:paraId="16E850D0" w14:textId="3F4423D4" w:rsidR="00BD192C" w:rsidRPr="00BD192C" w:rsidRDefault="00BD192C" w:rsidP="00BD192C">
      <w:pPr>
        <w:spacing w:line="360" w:lineRule="auto"/>
        <w:jc w:val="both"/>
        <w:rPr>
          <w:rFonts w:ascii="Times New Roman" w:hAnsi="Times New Roman" w:cs="Times New Roman"/>
          <w:sz w:val="24"/>
          <w:szCs w:val="24"/>
        </w:rPr>
      </w:pPr>
    </w:p>
    <w:p w14:paraId="69710032" w14:textId="77777777" w:rsidR="00BD192C" w:rsidRPr="00BD192C" w:rsidRDefault="00BD192C" w:rsidP="00BD192C">
      <w:p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lastRenderedPageBreak/>
        <w:t>Apa Itu Latihan ROM?</w:t>
      </w:r>
    </w:p>
    <w:p w14:paraId="2F2166B1"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Range of Motion (ROM) merupakan latihan menggerakkan persendian melalui rentang gerak fisiologis normal dengan tujuan mempertahankan maupun meningkatkan mobilitas sendi, elastisitas otot, kekuatan otot, serta kemampuan fungsional pasien. Pada pasien stroke, latihan ROM merupakan bagian integral dari rehabilitasi yang bertujuan mempertahankan fungsi neuromuskular dan mencegah terjadinya komplikasi akibat imobilisasi (Potter et al., 2021; Kemenkes RI, 2020).</w:t>
      </w:r>
    </w:p>
    <w:p w14:paraId="10A3753B" w14:textId="45DE6E91" w:rsid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Secara fisiologis, latihan ROM membantu meningkatkan aliran darah perifer, memperbaiki nutrisi jaringan, mempertahankan elastisitas tendon dan ligamen, menstimulasi proprioseptor, serta mempertahankan integritas kartilago sendi. Selain itu, latihan ROM berperan dalam memfasilitasi proses neuroplastisitas sehingga mendukung pemulihan fungsi motorik pada pasien pasca stroke (Brunner &amp; Suddarth, 2022; Winstein et al., 2016).</w:t>
      </w:r>
    </w:p>
    <w:p w14:paraId="3C7A4786"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p>
    <w:p w14:paraId="69D5235C" w14:textId="77777777" w:rsidR="00BD192C" w:rsidRPr="00BD192C" w:rsidRDefault="00BD192C" w:rsidP="00BD192C">
      <w:p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Jenis-Jenis Latihan ROM</w:t>
      </w:r>
    </w:p>
    <w:p w14:paraId="30BA72D7" w14:textId="77777777" w:rsidR="00BD192C" w:rsidRPr="00BD192C" w:rsidRDefault="00BD192C" w:rsidP="00BD192C">
      <w:pPr>
        <w:spacing w:line="360" w:lineRule="auto"/>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Menurut Potter et al. (2021), latihan ROM dibedakan menjadi tiga jenis berdasarkan kemampuan pasien.</w:t>
      </w:r>
    </w:p>
    <w:p w14:paraId="2D294A52" w14:textId="77777777" w:rsidR="00BD192C" w:rsidRDefault="00BD192C" w:rsidP="00BD192C">
      <w:pPr>
        <w:pStyle w:val="ListParagraph"/>
        <w:numPr>
          <w:ilvl w:val="0"/>
          <w:numId w:val="1"/>
        </w:num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ROM Pasif</w:t>
      </w:r>
    </w:p>
    <w:p w14:paraId="15431BA3" w14:textId="77777777" w:rsidR="00BD192C" w:rsidRDefault="00BD192C" w:rsidP="00BD192C">
      <w:pPr>
        <w:pStyle w:val="ListParagraph"/>
        <w:spacing w:line="360" w:lineRule="auto"/>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ROM pasif dilakukan sepenuhnya oleh perawat atau anggota keluarga ketika pasien belum mampu menggerakkan ekstremitas akibat kelemahan otot, gangguan neurologis, atau penurunan kesadaran. Tujuan utama latihan ini adalah mempertahankan fleksibilitas sendi, mencegah kontraktur, serta menjaga sirkulasi darah perifer (Potter et al., 2021).</w:t>
      </w:r>
    </w:p>
    <w:p w14:paraId="0359BAE7" w14:textId="77777777" w:rsidR="00BD192C" w:rsidRDefault="00BD192C" w:rsidP="00BD192C">
      <w:pPr>
        <w:pStyle w:val="ListParagraph"/>
        <w:spacing w:line="360" w:lineRule="auto"/>
        <w:jc w:val="both"/>
        <w:rPr>
          <w:rFonts w:ascii="Times New Roman" w:hAnsi="Times New Roman" w:cs="Times New Roman"/>
          <w:sz w:val="24"/>
          <w:szCs w:val="24"/>
          <w:lang w:val="sv-SE"/>
        </w:rPr>
      </w:pPr>
    </w:p>
    <w:p w14:paraId="1EC11F77" w14:textId="77777777" w:rsidR="00BD192C" w:rsidRPr="00BD192C" w:rsidRDefault="00BD192C" w:rsidP="00BD192C">
      <w:pPr>
        <w:pStyle w:val="ListParagraph"/>
        <w:numPr>
          <w:ilvl w:val="0"/>
          <w:numId w:val="1"/>
        </w:numPr>
        <w:spacing w:line="360" w:lineRule="auto"/>
        <w:jc w:val="both"/>
        <w:rPr>
          <w:rFonts w:ascii="Times New Roman" w:hAnsi="Times New Roman" w:cs="Times New Roman"/>
          <w:sz w:val="24"/>
          <w:szCs w:val="24"/>
          <w:lang w:val="sv-SE"/>
        </w:rPr>
      </w:pPr>
      <w:r w:rsidRPr="00BD192C">
        <w:rPr>
          <w:rFonts w:ascii="Times New Roman" w:hAnsi="Times New Roman" w:cs="Times New Roman"/>
          <w:b/>
          <w:bCs/>
          <w:sz w:val="24"/>
          <w:szCs w:val="24"/>
          <w:lang w:val="sv-SE"/>
        </w:rPr>
        <w:lastRenderedPageBreak/>
        <w:t>ROM Aktif-Asistif</w:t>
      </w:r>
    </w:p>
    <w:p w14:paraId="27527315" w14:textId="77777777" w:rsidR="00BD192C" w:rsidRDefault="00BD192C" w:rsidP="00BD192C">
      <w:pPr>
        <w:pStyle w:val="ListParagraph"/>
        <w:spacing w:line="360" w:lineRule="auto"/>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ROM aktif-asistif dilakukan ketika pasien telah mampu melakukan sebagian gerakan tetapi masih memerlukan bantuan dari tenaga kesehatan atau keluarga. Latihan ini bertujuan meningkatkan kekuatan otot secara bertahap, memperbaiki koordinasi gerakan, dan meningkatkan kepercayaan diri pasien selama proses rehabilitasi (Brunner &amp; Suddarth, 2022).</w:t>
      </w:r>
    </w:p>
    <w:p w14:paraId="29174AC4" w14:textId="77777777" w:rsidR="00BD192C" w:rsidRPr="00BD192C" w:rsidRDefault="00BD192C" w:rsidP="00BD192C">
      <w:pPr>
        <w:pStyle w:val="ListParagraph"/>
        <w:numPr>
          <w:ilvl w:val="0"/>
          <w:numId w:val="1"/>
        </w:numPr>
        <w:spacing w:line="360" w:lineRule="auto"/>
        <w:jc w:val="both"/>
        <w:rPr>
          <w:rFonts w:ascii="Times New Roman" w:hAnsi="Times New Roman" w:cs="Times New Roman"/>
          <w:sz w:val="24"/>
          <w:szCs w:val="24"/>
          <w:lang w:val="sv-SE"/>
        </w:rPr>
      </w:pPr>
      <w:r w:rsidRPr="00BD192C">
        <w:rPr>
          <w:rFonts w:ascii="Times New Roman" w:hAnsi="Times New Roman" w:cs="Times New Roman"/>
          <w:b/>
          <w:bCs/>
          <w:sz w:val="24"/>
          <w:szCs w:val="24"/>
          <w:lang w:val="sv-SE"/>
        </w:rPr>
        <w:t>ROM Aktif</w:t>
      </w:r>
    </w:p>
    <w:p w14:paraId="6A4AA80C" w14:textId="67D4D187" w:rsidR="00BD192C" w:rsidRDefault="00BD192C" w:rsidP="00BD192C">
      <w:pPr>
        <w:pStyle w:val="ListParagraph"/>
        <w:spacing w:line="360" w:lineRule="auto"/>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ROM aktif dilakukan sepenuhnya oleh pasien tanpa bantuan orang lain. Jenis latihan ini diberikan apabila kekuatan otot telah membaik sehingga pasien mampu melakukan gerakan secara mandiri. ROM aktif efektif meningkatkan kekuatan otot, koordinasi, keseimbangan, dan kemampuan fungsional pasien (Potter et al., 2021).</w:t>
      </w:r>
    </w:p>
    <w:p w14:paraId="7866C985" w14:textId="77777777" w:rsidR="00BD192C" w:rsidRPr="00BD192C" w:rsidRDefault="00BD192C" w:rsidP="00BD192C">
      <w:pPr>
        <w:pStyle w:val="ListParagraph"/>
        <w:spacing w:line="360" w:lineRule="auto"/>
        <w:jc w:val="both"/>
        <w:rPr>
          <w:rFonts w:ascii="Times New Roman" w:hAnsi="Times New Roman" w:cs="Times New Roman"/>
          <w:sz w:val="24"/>
          <w:szCs w:val="24"/>
          <w:lang w:val="sv-SE"/>
        </w:rPr>
      </w:pPr>
    </w:p>
    <w:p w14:paraId="4D1DC128" w14:textId="77777777" w:rsidR="00BD192C" w:rsidRPr="00BD192C" w:rsidRDefault="00BD192C" w:rsidP="00BD192C">
      <w:p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Manfaat Latihan ROM pada Pasien Pasca Stroke</w:t>
      </w:r>
    </w:p>
    <w:p w14:paraId="3E61A041" w14:textId="12B26CDE" w:rsidR="00BD192C" w:rsidRDefault="00BD192C" w:rsidP="00BD192C">
      <w:pPr>
        <w:spacing w:line="360" w:lineRule="auto"/>
        <w:ind w:firstLine="567"/>
        <w:jc w:val="both"/>
        <w:rPr>
          <w:rFonts w:ascii="Times New Roman" w:hAnsi="Times New Roman" w:cs="Times New Roman"/>
          <w:sz w:val="24"/>
          <w:szCs w:val="24"/>
          <w:lang w:val="sv-SE"/>
        </w:rPr>
      </w:pPr>
      <w:proofErr w:type="spellStart"/>
      <w:r w:rsidRPr="00BD192C">
        <w:rPr>
          <w:rFonts w:ascii="Times New Roman" w:hAnsi="Times New Roman" w:cs="Times New Roman"/>
          <w:sz w:val="24"/>
          <w:szCs w:val="24"/>
        </w:rPr>
        <w:t>Berbagai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penelitian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menunjukkan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bahwa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latihan</w:t>
      </w:r>
      <w:proofErr w:type="spellEnd"/>
      <w:r w:rsidRPr="00BD192C">
        <w:rPr>
          <w:rFonts w:ascii="Times New Roman" w:hAnsi="Times New Roman" w:cs="Times New Roman"/>
          <w:sz w:val="24"/>
          <w:szCs w:val="24"/>
        </w:rPr>
        <w:t xml:space="preserve"> ROM yang </w:t>
      </w:r>
      <w:proofErr w:type="spellStart"/>
      <w:r w:rsidRPr="00BD192C">
        <w:rPr>
          <w:rFonts w:ascii="Times New Roman" w:hAnsi="Times New Roman" w:cs="Times New Roman"/>
          <w:sz w:val="24"/>
          <w:szCs w:val="24"/>
        </w:rPr>
        <w:t>dilakukan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secara</w:t>
      </w:r>
      <w:proofErr w:type="spellEnd"/>
      <w:r w:rsidRPr="00BD192C">
        <w:rPr>
          <w:rFonts w:ascii="Times New Roman" w:hAnsi="Times New Roman" w:cs="Times New Roman"/>
          <w:sz w:val="24"/>
          <w:szCs w:val="24"/>
        </w:rPr>
        <w:t xml:space="preserve"> rutin </w:t>
      </w:r>
      <w:proofErr w:type="spellStart"/>
      <w:r w:rsidRPr="00BD192C">
        <w:rPr>
          <w:rFonts w:ascii="Times New Roman" w:hAnsi="Times New Roman" w:cs="Times New Roman"/>
          <w:sz w:val="24"/>
          <w:szCs w:val="24"/>
        </w:rPr>
        <w:t>mampu</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mempertahankan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rentang</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gerak</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sendi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meningkatkan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kekuatan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otot</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memperbaiki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sirkulasi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darah</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mengurangi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edema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mencegah</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atrofi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otot</w:t>
      </w:r>
      <w:proofErr w:type="spellEnd"/>
      <w:r w:rsidRPr="00BD192C">
        <w:rPr>
          <w:rFonts w:ascii="Times New Roman" w:hAnsi="Times New Roman" w:cs="Times New Roman"/>
          <w:sz w:val="24"/>
          <w:szCs w:val="24"/>
        </w:rPr>
        <w:t xml:space="preserve"> dan </w:t>
      </w:r>
      <w:proofErr w:type="spellStart"/>
      <w:r w:rsidRPr="00BD192C">
        <w:rPr>
          <w:rFonts w:ascii="Times New Roman" w:hAnsi="Times New Roman" w:cs="Times New Roman"/>
          <w:sz w:val="24"/>
          <w:szCs w:val="24"/>
        </w:rPr>
        <w:t>kontraktur</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serta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meningkatkan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kemampuan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pasien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dalam</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melakukan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aktivitas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sehari-hari</w:t>
      </w:r>
      <w:proofErr w:type="spellEnd"/>
      <w:r w:rsidRPr="00BD192C">
        <w:rPr>
          <w:rFonts w:ascii="Times New Roman" w:hAnsi="Times New Roman" w:cs="Times New Roman"/>
          <w:sz w:val="24"/>
          <w:szCs w:val="24"/>
        </w:rPr>
        <w:t xml:space="preserve">. </w:t>
      </w:r>
      <w:r w:rsidRPr="00BD192C">
        <w:rPr>
          <w:rFonts w:ascii="Times New Roman" w:hAnsi="Times New Roman" w:cs="Times New Roman"/>
          <w:sz w:val="24"/>
          <w:szCs w:val="24"/>
          <w:lang w:val="sv-SE"/>
        </w:rPr>
        <w:t>Selain manfaat fisik, latihan ROM juga memberikan dampak psikologis berupa meningkatnya rasa percaya diri dan motivasi pasien selama menjalani rehabilitasi (Kemenkes RI, 2020; Powers et al., 2020; Winstein et al., 2016).</w:t>
      </w:r>
    </w:p>
    <w:p w14:paraId="4BB1E6EA"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p>
    <w:p w14:paraId="424DBDE5" w14:textId="77777777" w:rsidR="00BD192C" w:rsidRPr="00BD192C" w:rsidRDefault="00BD192C" w:rsidP="00BD192C">
      <w:p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Posisi yang Aman Sebelum Melakukan ROM</w:t>
      </w:r>
    </w:p>
    <w:p w14:paraId="3B7AE3B1"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 xml:space="preserve">Sebelum latihan dilakukan, pasien harus berada pada posisi yang nyaman dan stabil. Pasien dapat duduk di kursi yang kokoh atau berbaring di </w:t>
      </w:r>
      <w:r w:rsidRPr="00BD192C">
        <w:rPr>
          <w:rFonts w:ascii="Times New Roman" w:hAnsi="Times New Roman" w:cs="Times New Roman"/>
          <w:sz w:val="24"/>
          <w:szCs w:val="24"/>
          <w:lang w:val="sv-SE"/>
        </w:rPr>
        <w:lastRenderedPageBreak/>
        <w:t>tempat tidur dengan bagian tubuh yang mengalami kelemahan disangga menggunakan bantal. Posisi yang ergonomis membantu mengurangi ketegangan otot, meningkatkan kenyamanan pasien, serta meminimalkan risiko cedera selama latihan berlangsung (Potter et al., 2021).</w:t>
      </w:r>
    </w:p>
    <w:p w14:paraId="747DCD8C" w14:textId="5EDE700A" w:rsidR="00BD192C" w:rsidRPr="00BD192C" w:rsidRDefault="00BD192C" w:rsidP="00BD192C">
      <w:pPr>
        <w:spacing w:line="360" w:lineRule="auto"/>
        <w:jc w:val="both"/>
        <w:rPr>
          <w:rFonts w:ascii="Times New Roman" w:hAnsi="Times New Roman" w:cs="Times New Roman"/>
          <w:sz w:val="24"/>
          <w:szCs w:val="24"/>
        </w:rPr>
      </w:pPr>
    </w:p>
    <w:p w14:paraId="1943624E" w14:textId="77777777" w:rsidR="00BD192C" w:rsidRPr="00BD192C" w:rsidRDefault="00BD192C" w:rsidP="00BD192C">
      <w:p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Aturan Melakukan Latihan ROM</w:t>
      </w:r>
    </w:p>
    <w:p w14:paraId="49403517" w14:textId="6140931A" w:rsid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Latihan ROM harus dilakukan secara bertahap, perlahan, dan tidak melebihi batas toleransi pasien. Gerakan tidak boleh dipaksakan karena dapat menyebabkan cedera jaringan lunak maupun nyeri sendi. Apabila pasien mengeluhkan nyeri tajam, sesak napas, kelelahan berat, atau perubahan kondisi neurologis, latihan harus segera dihentikan dan dilakukan evaluasi oleh tenaga kesehatan (Kemenkes RI, 2020; Brunner &amp; Suddarth, 2022).</w:t>
      </w:r>
    </w:p>
    <w:p w14:paraId="25E3609A"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p>
    <w:p w14:paraId="3F4193A4" w14:textId="77777777" w:rsidR="00BD192C" w:rsidRPr="00BD192C" w:rsidRDefault="00BD192C" w:rsidP="00BD192C">
      <w:pPr>
        <w:spacing w:line="360" w:lineRule="auto"/>
        <w:jc w:val="both"/>
        <w:rPr>
          <w:rFonts w:ascii="Times New Roman" w:hAnsi="Times New Roman" w:cs="Times New Roman"/>
          <w:b/>
          <w:bCs/>
          <w:sz w:val="24"/>
          <w:szCs w:val="24"/>
        </w:rPr>
      </w:pPr>
      <w:proofErr w:type="spellStart"/>
      <w:r w:rsidRPr="00BD192C">
        <w:rPr>
          <w:rFonts w:ascii="Times New Roman" w:hAnsi="Times New Roman" w:cs="Times New Roman"/>
          <w:b/>
          <w:bCs/>
          <w:sz w:val="24"/>
          <w:szCs w:val="24"/>
        </w:rPr>
        <w:t>Kondisi</w:t>
      </w:r>
      <w:proofErr w:type="spellEnd"/>
      <w:r w:rsidRPr="00BD192C">
        <w:rPr>
          <w:rFonts w:ascii="Times New Roman" w:hAnsi="Times New Roman" w:cs="Times New Roman"/>
          <w:b/>
          <w:bCs/>
          <w:sz w:val="24"/>
          <w:szCs w:val="24"/>
        </w:rPr>
        <w:t xml:space="preserve"> yang </w:t>
      </w:r>
      <w:proofErr w:type="spellStart"/>
      <w:r w:rsidRPr="00BD192C">
        <w:rPr>
          <w:rFonts w:ascii="Times New Roman" w:hAnsi="Times New Roman" w:cs="Times New Roman"/>
          <w:b/>
          <w:bCs/>
          <w:sz w:val="24"/>
          <w:szCs w:val="24"/>
        </w:rPr>
        <w:t>Mengharuskan</w:t>
      </w:r>
      <w:proofErr w:type="spellEnd"/>
      <w:r w:rsidRPr="00BD192C">
        <w:rPr>
          <w:rFonts w:ascii="Times New Roman" w:hAnsi="Times New Roman" w:cs="Times New Roman"/>
          <w:b/>
          <w:bCs/>
          <w:sz w:val="24"/>
          <w:szCs w:val="24"/>
        </w:rPr>
        <w:t xml:space="preserve"> Latihan </w:t>
      </w:r>
      <w:proofErr w:type="spellStart"/>
      <w:r w:rsidRPr="00BD192C">
        <w:rPr>
          <w:rFonts w:ascii="Times New Roman" w:hAnsi="Times New Roman" w:cs="Times New Roman"/>
          <w:b/>
          <w:bCs/>
          <w:sz w:val="24"/>
          <w:szCs w:val="24"/>
        </w:rPr>
        <w:t>Ditunda</w:t>
      </w:r>
      <w:proofErr w:type="spellEnd"/>
    </w:p>
    <w:p w14:paraId="437FE5BB" w14:textId="49D5E751" w:rsid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rPr>
        <w:t xml:space="preserve">Latihan ROM </w:t>
      </w:r>
      <w:proofErr w:type="spellStart"/>
      <w:r w:rsidRPr="00BD192C">
        <w:rPr>
          <w:rFonts w:ascii="Times New Roman" w:hAnsi="Times New Roman" w:cs="Times New Roman"/>
          <w:sz w:val="24"/>
          <w:szCs w:val="24"/>
        </w:rPr>
        <w:t>sebaiknya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ditunda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apabila</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pasien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mengalami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demam</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tinggi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nyeri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hebat</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inflamasi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sendi</w:t>
      </w:r>
      <w:proofErr w:type="spellEnd"/>
      <w:r w:rsidRPr="00BD192C">
        <w:rPr>
          <w:rFonts w:ascii="Times New Roman" w:hAnsi="Times New Roman" w:cs="Times New Roman"/>
          <w:sz w:val="24"/>
          <w:szCs w:val="24"/>
        </w:rPr>
        <w:t xml:space="preserve">, fraktur yang </w:t>
      </w:r>
      <w:proofErr w:type="spellStart"/>
      <w:r w:rsidRPr="00BD192C">
        <w:rPr>
          <w:rFonts w:ascii="Times New Roman" w:hAnsi="Times New Roman" w:cs="Times New Roman"/>
          <w:sz w:val="24"/>
          <w:szCs w:val="24"/>
        </w:rPr>
        <w:t>belum</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stabil</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perdarahan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aktif</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tekanan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darah</w:t>
      </w:r>
      <w:proofErr w:type="spellEnd"/>
      <w:r w:rsidRPr="00BD192C">
        <w:rPr>
          <w:rFonts w:ascii="Times New Roman" w:hAnsi="Times New Roman" w:cs="Times New Roman"/>
          <w:sz w:val="24"/>
          <w:szCs w:val="24"/>
        </w:rPr>
        <w:t xml:space="preserve"> yang </w:t>
      </w:r>
      <w:proofErr w:type="spellStart"/>
      <w:r w:rsidRPr="00BD192C">
        <w:rPr>
          <w:rFonts w:ascii="Times New Roman" w:hAnsi="Times New Roman" w:cs="Times New Roman"/>
          <w:sz w:val="24"/>
          <w:szCs w:val="24"/>
        </w:rPr>
        <w:t>tidak</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terkontrol</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atau</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kondisi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medis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akut</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lainnya</w:t>
      </w:r>
      <w:proofErr w:type="spellEnd"/>
      <w:r w:rsidRPr="00BD192C">
        <w:rPr>
          <w:rFonts w:ascii="Times New Roman" w:hAnsi="Times New Roman" w:cs="Times New Roman"/>
          <w:sz w:val="24"/>
          <w:szCs w:val="24"/>
        </w:rPr>
        <w:t xml:space="preserve">. </w:t>
      </w:r>
      <w:r w:rsidRPr="00BD192C">
        <w:rPr>
          <w:rFonts w:ascii="Times New Roman" w:hAnsi="Times New Roman" w:cs="Times New Roman"/>
          <w:sz w:val="24"/>
          <w:szCs w:val="24"/>
          <w:lang w:val="sv-SE"/>
        </w:rPr>
        <w:t>Penilaian kondisi pasien sebelum latihan merupakan bagian penting dalam menjamin keamanan rehabilitasi (Kemenkes RI, 2020; Powers et al., 2020).</w:t>
      </w:r>
    </w:p>
    <w:p w14:paraId="64EBB93F"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p>
    <w:p w14:paraId="1C9CFF04" w14:textId="77777777" w:rsidR="00BD192C" w:rsidRPr="00BD192C" w:rsidRDefault="00BD192C" w:rsidP="00BD192C">
      <w:pPr>
        <w:spacing w:line="360" w:lineRule="auto"/>
        <w:jc w:val="both"/>
        <w:rPr>
          <w:rFonts w:ascii="Times New Roman" w:hAnsi="Times New Roman" w:cs="Times New Roman"/>
          <w:b/>
          <w:bCs/>
          <w:sz w:val="24"/>
          <w:szCs w:val="24"/>
        </w:rPr>
      </w:pPr>
      <w:proofErr w:type="spellStart"/>
      <w:r w:rsidRPr="00BD192C">
        <w:rPr>
          <w:rFonts w:ascii="Times New Roman" w:hAnsi="Times New Roman" w:cs="Times New Roman"/>
          <w:b/>
          <w:bCs/>
          <w:sz w:val="24"/>
          <w:szCs w:val="24"/>
        </w:rPr>
        <w:t>Contoh</w:t>
      </w:r>
      <w:proofErr w:type="spellEnd"/>
      <w:r w:rsidRPr="00BD192C">
        <w:rPr>
          <w:rFonts w:ascii="Times New Roman" w:hAnsi="Times New Roman" w:cs="Times New Roman"/>
          <w:b/>
          <w:bCs/>
          <w:sz w:val="24"/>
          <w:szCs w:val="24"/>
        </w:rPr>
        <w:t xml:space="preserve"> Latihan ROM Pasca Stroke</w:t>
      </w:r>
    </w:p>
    <w:p w14:paraId="184D2C4B" w14:textId="77777777" w:rsidR="00BD192C" w:rsidRDefault="00BD192C" w:rsidP="00BD192C">
      <w:pPr>
        <w:pStyle w:val="ListParagraph"/>
        <w:numPr>
          <w:ilvl w:val="0"/>
          <w:numId w:val="2"/>
        </w:numPr>
        <w:spacing w:line="360" w:lineRule="auto"/>
        <w:jc w:val="both"/>
        <w:rPr>
          <w:rFonts w:ascii="Times New Roman" w:hAnsi="Times New Roman" w:cs="Times New Roman"/>
          <w:b/>
          <w:bCs/>
          <w:sz w:val="24"/>
          <w:szCs w:val="24"/>
        </w:rPr>
      </w:pPr>
      <w:r w:rsidRPr="00BD192C">
        <w:rPr>
          <w:rFonts w:ascii="Times New Roman" w:hAnsi="Times New Roman" w:cs="Times New Roman"/>
          <w:b/>
          <w:bCs/>
          <w:sz w:val="24"/>
          <w:szCs w:val="24"/>
        </w:rPr>
        <w:t xml:space="preserve">Leher dan </w:t>
      </w:r>
      <w:proofErr w:type="spellStart"/>
      <w:r w:rsidRPr="00BD192C">
        <w:rPr>
          <w:rFonts w:ascii="Times New Roman" w:hAnsi="Times New Roman" w:cs="Times New Roman"/>
          <w:b/>
          <w:bCs/>
          <w:sz w:val="24"/>
          <w:szCs w:val="24"/>
        </w:rPr>
        <w:t>Kepala</w:t>
      </w:r>
      <w:proofErr w:type="spellEnd"/>
    </w:p>
    <w:p w14:paraId="0D12DE40" w14:textId="17FB21D2" w:rsidR="00BD192C" w:rsidRPr="00BD192C" w:rsidRDefault="00BD192C" w:rsidP="00BD192C">
      <w:pPr>
        <w:pStyle w:val="ListParagraph"/>
        <w:spacing w:line="360" w:lineRule="auto"/>
        <w:jc w:val="both"/>
        <w:rPr>
          <w:rFonts w:ascii="Times New Roman" w:hAnsi="Times New Roman" w:cs="Times New Roman"/>
          <w:b/>
          <w:bCs/>
          <w:sz w:val="24"/>
          <w:szCs w:val="24"/>
        </w:rPr>
      </w:pPr>
      <w:r w:rsidRPr="00BD192C">
        <w:rPr>
          <w:rFonts w:ascii="Times New Roman" w:hAnsi="Times New Roman" w:cs="Times New Roman"/>
          <w:sz w:val="24"/>
          <w:szCs w:val="24"/>
          <w:lang w:val="sv-SE"/>
        </w:rPr>
        <w:t xml:space="preserve">Latihan dilakukan dengan menundukkan kepala, mengangkat kepala kembali, memiringkan kepala ke kanan dan kiri, kemudian memutar kepala secara perlahan sesuai toleransi pasien. Gerakan tersebut </w:t>
      </w:r>
      <w:r w:rsidRPr="00BD192C">
        <w:rPr>
          <w:rFonts w:ascii="Times New Roman" w:hAnsi="Times New Roman" w:cs="Times New Roman"/>
          <w:sz w:val="24"/>
          <w:szCs w:val="24"/>
          <w:lang w:val="sv-SE"/>
        </w:rPr>
        <w:lastRenderedPageBreak/>
        <w:t>membantu mempertahankan fleksibilitas otot leher dan meningkatkan mobilitas sendi servikal (Potter et al., 2021).</w:t>
      </w:r>
    </w:p>
    <w:p w14:paraId="59ADB44B" w14:textId="77777777" w:rsidR="00BD192C" w:rsidRDefault="00BD192C" w:rsidP="00BD192C">
      <w:pPr>
        <w:pStyle w:val="ListParagraph"/>
        <w:numPr>
          <w:ilvl w:val="0"/>
          <w:numId w:val="2"/>
        </w:num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Lengan dan Tangan</w:t>
      </w:r>
    </w:p>
    <w:p w14:paraId="172747E6" w14:textId="35675ED4" w:rsidR="00BD192C" w:rsidRPr="00BD192C" w:rsidRDefault="00BD192C" w:rsidP="00BD192C">
      <w:pPr>
        <w:pStyle w:val="ListParagraph"/>
        <w:spacing w:line="360" w:lineRule="auto"/>
        <w:jc w:val="both"/>
        <w:rPr>
          <w:rFonts w:ascii="Times New Roman" w:hAnsi="Times New Roman" w:cs="Times New Roman"/>
          <w:b/>
          <w:bCs/>
          <w:sz w:val="24"/>
          <w:szCs w:val="24"/>
          <w:lang w:val="sv-SE"/>
        </w:rPr>
      </w:pPr>
      <w:r w:rsidRPr="00BD192C">
        <w:rPr>
          <w:rFonts w:ascii="Times New Roman" w:hAnsi="Times New Roman" w:cs="Times New Roman"/>
          <w:sz w:val="24"/>
          <w:szCs w:val="24"/>
          <w:lang w:val="sv-SE"/>
        </w:rPr>
        <w:t>Gerakan meliputi fleksi, ekstensi, abduksi, adduksi bahu, fleksi-ekstensi siku, rotasi pergelangan tangan, serta membuka dan menutup jari-jari tangan. Latihan ini bertujuan meningkatkan kekuatan otot ekstremitas atas, koordinasi gerakan, dan kemampuan fungsional pasien (Brunner &amp; Suddarth, 2022).</w:t>
      </w:r>
    </w:p>
    <w:p w14:paraId="77207177" w14:textId="77777777" w:rsidR="00BD192C" w:rsidRDefault="00BD192C" w:rsidP="00BD192C">
      <w:pPr>
        <w:pStyle w:val="ListParagraph"/>
        <w:numPr>
          <w:ilvl w:val="0"/>
          <w:numId w:val="2"/>
        </w:num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Kaki dan Pergelangan Kaki</w:t>
      </w:r>
    </w:p>
    <w:p w14:paraId="467C90DF" w14:textId="50FA6EEB" w:rsidR="00BD192C" w:rsidRDefault="00BD192C" w:rsidP="00BD192C">
      <w:pPr>
        <w:pStyle w:val="ListParagraph"/>
        <w:spacing w:line="360" w:lineRule="auto"/>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Latihan meliputi fleksi-ekstensi lutut, mengangkat tungkai lurus, plantar fleksi, dorsifleksi, dan rotasi pergelangan kaki. Latihan ini membantu mempertahankan kekuatan otot tungkai, meningkatkan sirkulasi perifer, mengurangi risiko trombosis vena dalam, serta mencegah kontraktur pada ekstremitas bawah (Potter et al., 2021; Kemenkes RI, 2020).</w:t>
      </w:r>
    </w:p>
    <w:p w14:paraId="2A853628" w14:textId="77777777" w:rsidR="00BD192C" w:rsidRPr="00BD192C" w:rsidRDefault="00BD192C" w:rsidP="00BD192C">
      <w:pPr>
        <w:pStyle w:val="ListParagraph"/>
        <w:spacing w:line="360" w:lineRule="auto"/>
        <w:jc w:val="both"/>
        <w:rPr>
          <w:rFonts w:ascii="Times New Roman" w:hAnsi="Times New Roman" w:cs="Times New Roman"/>
          <w:b/>
          <w:bCs/>
          <w:sz w:val="24"/>
          <w:szCs w:val="24"/>
          <w:lang w:val="sv-SE"/>
        </w:rPr>
      </w:pPr>
    </w:p>
    <w:p w14:paraId="33CEA2DD" w14:textId="77777777" w:rsidR="00BD192C" w:rsidRPr="00BD192C" w:rsidRDefault="00BD192C" w:rsidP="00BD192C">
      <w:p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t>Peran Keluarga dalam Membantu Latihan ROM</w:t>
      </w:r>
    </w:p>
    <w:p w14:paraId="6501B797" w14:textId="423C8EE6" w:rsid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Keluarga memiliki peran penting dalam keberhasilan rehabilitasi pasien stroke. Dukungan keluarga tidak hanya berupa bantuan fisik selama latihan, tetapi juga memberikan motivasi, mengingatkan jadwal latihan, memastikan teknik latihan dilakukan dengan benar, serta menciptakan lingkungan yang mendukung proses pemulihan. Pendampingan keluarga secara konsisten terbukti meningkatkan kepatuhan pasien terhadap program rehabilitasi dan mempercepat peningkatan kemampuan fungsional (Winstein et al., 2016; Kemenkes RI, 2020).</w:t>
      </w:r>
    </w:p>
    <w:p w14:paraId="2B1B2F33" w14:textId="77777777" w:rsidR="00BD192C" w:rsidRDefault="00BD192C" w:rsidP="00BD192C">
      <w:pPr>
        <w:spacing w:line="360" w:lineRule="auto"/>
        <w:jc w:val="both"/>
        <w:rPr>
          <w:rFonts w:ascii="Times New Roman" w:hAnsi="Times New Roman" w:cs="Times New Roman"/>
          <w:sz w:val="24"/>
          <w:szCs w:val="24"/>
          <w:lang w:val="sv-SE"/>
        </w:rPr>
      </w:pPr>
    </w:p>
    <w:p w14:paraId="74C4D1EA" w14:textId="77777777" w:rsidR="00BD192C" w:rsidRPr="00BD192C" w:rsidRDefault="00BD192C" w:rsidP="00BD192C">
      <w:pPr>
        <w:spacing w:line="360" w:lineRule="auto"/>
        <w:jc w:val="both"/>
        <w:rPr>
          <w:rFonts w:ascii="Times New Roman" w:hAnsi="Times New Roman" w:cs="Times New Roman"/>
          <w:sz w:val="24"/>
          <w:szCs w:val="24"/>
          <w:lang w:val="sv-SE"/>
        </w:rPr>
      </w:pPr>
    </w:p>
    <w:p w14:paraId="0DED09C7" w14:textId="77777777" w:rsidR="00BD192C" w:rsidRPr="00BD192C" w:rsidRDefault="00BD192C" w:rsidP="00BD192C">
      <w:pPr>
        <w:spacing w:line="360" w:lineRule="auto"/>
        <w:jc w:val="both"/>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lastRenderedPageBreak/>
        <w:t>Jadwal Latihan yang Dianjurkan</w:t>
      </w:r>
    </w:p>
    <w:p w14:paraId="599CDCAD"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 xml:space="preserve">Latihan ROM dianjurkan dilakukan secara rutin sebanyak </w:t>
      </w:r>
      <w:r w:rsidRPr="00BD192C">
        <w:rPr>
          <w:rFonts w:ascii="Times New Roman" w:hAnsi="Times New Roman" w:cs="Times New Roman"/>
          <w:b/>
          <w:bCs/>
          <w:sz w:val="24"/>
          <w:szCs w:val="24"/>
          <w:lang w:val="sv-SE"/>
        </w:rPr>
        <w:t>2–3 kali setiap hari</w:t>
      </w:r>
      <w:r w:rsidRPr="00BD192C">
        <w:rPr>
          <w:rFonts w:ascii="Times New Roman" w:hAnsi="Times New Roman" w:cs="Times New Roman"/>
          <w:sz w:val="24"/>
          <w:szCs w:val="24"/>
          <w:lang w:val="sv-SE"/>
        </w:rPr>
        <w:t xml:space="preserve">, dengan setiap gerakan diulang </w:t>
      </w:r>
      <w:r w:rsidRPr="00BD192C">
        <w:rPr>
          <w:rFonts w:ascii="Times New Roman" w:hAnsi="Times New Roman" w:cs="Times New Roman"/>
          <w:b/>
          <w:bCs/>
          <w:sz w:val="24"/>
          <w:szCs w:val="24"/>
          <w:lang w:val="sv-SE"/>
        </w:rPr>
        <w:t>8–10 kali</w:t>
      </w:r>
      <w:r w:rsidRPr="00BD192C">
        <w:rPr>
          <w:rFonts w:ascii="Times New Roman" w:hAnsi="Times New Roman" w:cs="Times New Roman"/>
          <w:sz w:val="24"/>
          <w:szCs w:val="24"/>
          <w:lang w:val="sv-SE"/>
        </w:rPr>
        <w:t xml:space="preserve"> sesuai toleransi pasien. Frekuensi latihan harus disesuaikan dengan kondisi klinis pasien dan dievaluasi secara berkala oleh tenaga kesehatan agar memberikan hasil rehabilitasi yang optimal (Kemenkes RI, 2020; Potter et al., 2021).</w:t>
      </w:r>
    </w:p>
    <w:p w14:paraId="71CABA54" w14:textId="620DEA6A" w:rsidR="00BD192C" w:rsidRPr="00BD192C" w:rsidRDefault="00BD192C" w:rsidP="00BD192C">
      <w:pPr>
        <w:spacing w:line="360" w:lineRule="auto"/>
        <w:jc w:val="both"/>
        <w:rPr>
          <w:rFonts w:ascii="Times New Roman" w:hAnsi="Times New Roman" w:cs="Times New Roman"/>
          <w:sz w:val="24"/>
          <w:szCs w:val="24"/>
        </w:rPr>
      </w:pPr>
    </w:p>
    <w:p w14:paraId="095B0E6C" w14:textId="77777777" w:rsidR="00BD192C" w:rsidRPr="00BD192C" w:rsidRDefault="00BD192C" w:rsidP="00BD192C">
      <w:pPr>
        <w:spacing w:line="360" w:lineRule="auto"/>
        <w:jc w:val="both"/>
        <w:rPr>
          <w:rFonts w:ascii="Times New Roman" w:hAnsi="Times New Roman" w:cs="Times New Roman"/>
          <w:b/>
          <w:bCs/>
          <w:sz w:val="24"/>
          <w:szCs w:val="24"/>
        </w:rPr>
      </w:pPr>
      <w:r w:rsidRPr="00BD192C">
        <w:rPr>
          <w:rFonts w:ascii="Times New Roman" w:hAnsi="Times New Roman" w:cs="Times New Roman"/>
          <w:b/>
          <w:bCs/>
          <w:sz w:val="24"/>
          <w:szCs w:val="24"/>
        </w:rPr>
        <w:t>Kesimpulan</w:t>
      </w:r>
    </w:p>
    <w:p w14:paraId="42342DB8" w14:textId="3A9DE820" w:rsidR="00BD192C" w:rsidRDefault="00BD192C" w:rsidP="00BD192C">
      <w:pPr>
        <w:spacing w:line="360" w:lineRule="auto"/>
        <w:ind w:firstLine="567"/>
        <w:jc w:val="both"/>
        <w:rPr>
          <w:rFonts w:ascii="Times New Roman" w:hAnsi="Times New Roman" w:cs="Times New Roman"/>
          <w:sz w:val="24"/>
          <w:szCs w:val="24"/>
          <w:lang w:val="sv-SE"/>
        </w:rPr>
      </w:pPr>
      <w:r w:rsidRPr="00BD192C">
        <w:rPr>
          <w:rFonts w:ascii="Times New Roman" w:hAnsi="Times New Roman" w:cs="Times New Roman"/>
          <w:sz w:val="24"/>
          <w:szCs w:val="24"/>
        </w:rPr>
        <w:t xml:space="preserve">Latihan </w:t>
      </w:r>
      <w:r w:rsidRPr="00BD192C">
        <w:rPr>
          <w:rFonts w:ascii="Times New Roman" w:hAnsi="Times New Roman" w:cs="Times New Roman"/>
          <w:b/>
          <w:bCs/>
          <w:sz w:val="24"/>
          <w:szCs w:val="24"/>
        </w:rPr>
        <w:t>Range of Motion (ROM)</w:t>
      </w:r>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merupakan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intervensi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keperawatan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berbasis</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bukti</w:t>
      </w:r>
      <w:proofErr w:type="spellEnd"/>
      <w:r w:rsidRPr="00BD192C">
        <w:rPr>
          <w:rFonts w:ascii="Times New Roman" w:hAnsi="Times New Roman" w:cs="Times New Roman"/>
          <w:sz w:val="24"/>
          <w:szCs w:val="24"/>
        </w:rPr>
        <w:t xml:space="preserve"> yang </w:t>
      </w:r>
      <w:proofErr w:type="spellStart"/>
      <w:r w:rsidRPr="00BD192C">
        <w:rPr>
          <w:rFonts w:ascii="Times New Roman" w:hAnsi="Times New Roman" w:cs="Times New Roman"/>
          <w:sz w:val="24"/>
          <w:szCs w:val="24"/>
        </w:rPr>
        <w:t>memiliki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peran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penting</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dalam</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rehabilitasi</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pasien</w:t>
      </w:r>
      <w:proofErr w:type="spellEnd"/>
      <w:r w:rsidRPr="00BD192C">
        <w:rPr>
          <w:rFonts w:ascii="Times New Roman" w:hAnsi="Times New Roman" w:cs="Times New Roman"/>
          <w:sz w:val="24"/>
          <w:szCs w:val="24"/>
        </w:rPr>
        <w:t xml:space="preserve"> </w:t>
      </w:r>
      <w:proofErr w:type="spellStart"/>
      <w:r w:rsidRPr="00BD192C">
        <w:rPr>
          <w:rFonts w:ascii="Times New Roman" w:hAnsi="Times New Roman" w:cs="Times New Roman"/>
          <w:sz w:val="24"/>
          <w:szCs w:val="24"/>
        </w:rPr>
        <w:t>pasca</w:t>
      </w:r>
      <w:proofErr w:type="spellEnd"/>
      <w:r w:rsidRPr="00BD192C">
        <w:rPr>
          <w:rFonts w:ascii="Times New Roman" w:hAnsi="Times New Roman" w:cs="Times New Roman"/>
          <w:sz w:val="24"/>
          <w:szCs w:val="24"/>
        </w:rPr>
        <w:t xml:space="preserve"> stroke. </w:t>
      </w:r>
      <w:r w:rsidRPr="00BD192C">
        <w:rPr>
          <w:rFonts w:ascii="Times New Roman" w:hAnsi="Times New Roman" w:cs="Times New Roman"/>
          <w:sz w:val="24"/>
          <w:szCs w:val="24"/>
          <w:lang w:val="sv-SE"/>
        </w:rPr>
        <w:t>Pelaksanaan latihan secara benar, teratur, dan berkesinambungan mampu mempertahankan mobilitas sendi, meningkatkan kekuatan otot, mencegah komplikasi akibat imobilisasi, serta meningkatkan kemandirian pasien dalam melakukan aktivitas sehari-hari. Keterlibatan aktif keluarga bersama tenaga kesehatan menjadi faktor penting dalam keberhasilan rehabilitasi sehingga kualitas hidup pasien pasca stroke dapat meningkat secara optimal (Kemenkes RI, 2020; Powers et al., 2020; Winstein et al., 2016).</w:t>
      </w:r>
    </w:p>
    <w:p w14:paraId="40B346A1" w14:textId="77777777" w:rsidR="00BD192C" w:rsidRDefault="00BD192C" w:rsidP="00BD192C">
      <w:pPr>
        <w:spacing w:line="360" w:lineRule="auto"/>
        <w:ind w:firstLine="567"/>
        <w:jc w:val="both"/>
        <w:rPr>
          <w:rFonts w:ascii="Times New Roman" w:hAnsi="Times New Roman" w:cs="Times New Roman"/>
          <w:sz w:val="24"/>
          <w:szCs w:val="24"/>
          <w:lang w:val="sv-SE"/>
        </w:rPr>
      </w:pPr>
    </w:p>
    <w:p w14:paraId="53A18C61" w14:textId="77777777" w:rsidR="00BD192C" w:rsidRDefault="00BD192C" w:rsidP="00BD192C">
      <w:pPr>
        <w:spacing w:line="360" w:lineRule="auto"/>
        <w:ind w:firstLine="567"/>
        <w:jc w:val="both"/>
        <w:rPr>
          <w:rFonts w:ascii="Times New Roman" w:hAnsi="Times New Roman" w:cs="Times New Roman"/>
          <w:sz w:val="24"/>
          <w:szCs w:val="24"/>
          <w:lang w:val="sv-SE"/>
        </w:rPr>
      </w:pPr>
    </w:p>
    <w:p w14:paraId="693D9909" w14:textId="77777777" w:rsidR="00BD192C" w:rsidRDefault="00BD192C" w:rsidP="00BD192C">
      <w:pPr>
        <w:spacing w:line="360" w:lineRule="auto"/>
        <w:ind w:firstLine="567"/>
        <w:jc w:val="both"/>
        <w:rPr>
          <w:rFonts w:ascii="Times New Roman" w:hAnsi="Times New Roman" w:cs="Times New Roman"/>
          <w:sz w:val="24"/>
          <w:szCs w:val="24"/>
          <w:lang w:val="sv-SE"/>
        </w:rPr>
      </w:pPr>
    </w:p>
    <w:p w14:paraId="50D800E8" w14:textId="77777777" w:rsidR="00BD192C" w:rsidRDefault="00BD192C" w:rsidP="00BD192C">
      <w:pPr>
        <w:spacing w:line="360" w:lineRule="auto"/>
        <w:ind w:firstLine="567"/>
        <w:jc w:val="both"/>
        <w:rPr>
          <w:rFonts w:ascii="Times New Roman" w:hAnsi="Times New Roman" w:cs="Times New Roman"/>
          <w:sz w:val="24"/>
          <w:szCs w:val="24"/>
          <w:lang w:val="sv-SE"/>
        </w:rPr>
      </w:pPr>
    </w:p>
    <w:p w14:paraId="004CC736" w14:textId="77777777" w:rsidR="00BD192C" w:rsidRDefault="00BD192C" w:rsidP="00BD192C">
      <w:pPr>
        <w:spacing w:line="360" w:lineRule="auto"/>
        <w:ind w:firstLine="567"/>
        <w:jc w:val="both"/>
        <w:rPr>
          <w:rFonts w:ascii="Times New Roman" w:hAnsi="Times New Roman" w:cs="Times New Roman"/>
          <w:sz w:val="24"/>
          <w:szCs w:val="24"/>
          <w:lang w:val="sv-SE"/>
        </w:rPr>
      </w:pPr>
    </w:p>
    <w:p w14:paraId="6B9D2C45" w14:textId="77777777" w:rsidR="00BD192C" w:rsidRPr="00BD192C" w:rsidRDefault="00BD192C" w:rsidP="00BD192C">
      <w:pPr>
        <w:spacing w:line="360" w:lineRule="auto"/>
        <w:ind w:firstLine="567"/>
        <w:jc w:val="both"/>
        <w:rPr>
          <w:rFonts w:ascii="Times New Roman" w:hAnsi="Times New Roman" w:cs="Times New Roman"/>
          <w:sz w:val="24"/>
          <w:szCs w:val="24"/>
          <w:lang w:val="sv-SE"/>
        </w:rPr>
      </w:pPr>
    </w:p>
    <w:p w14:paraId="66CAD005" w14:textId="42FDEB3B" w:rsidR="00BD192C" w:rsidRPr="00BD192C" w:rsidRDefault="00BD192C" w:rsidP="00BD192C">
      <w:pPr>
        <w:spacing w:line="360" w:lineRule="auto"/>
        <w:jc w:val="center"/>
        <w:rPr>
          <w:rFonts w:ascii="Times New Roman" w:hAnsi="Times New Roman" w:cs="Times New Roman"/>
          <w:b/>
          <w:bCs/>
          <w:sz w:val="24"/>
          <w:szCs w:val="24"/>
          <w:lang w:val="sv-SE"/>
        </w:rPr>
      </w:pPr>
      <w:r w:rsidRPr="00BD192C">
        <w:rPr>
          <w:rFonts w:ascii="Times New Roman" w:hAnsi="Times New Roman" w:cs="Times New Roman"/>
          <w:b/>
          <w:bCs/>
          <w:sz w:val="24"/>
          <w:szCs w:val="24"/>
          <w:lang w:val="sv-SE"/>
        </w:rPr>
        <w:lastRenderedPageBreak/>
        <w:t>Daftar Pustaka</w:t>
      </w:r>
    </w:p>
    <w:p w14:paraId="0D9B4A67" w14:textId="77777777" w:rsidR="00BD192C" w:rsidRPr="00BD192C" w:rsidRDefault="00BD192C" w:rsidP="00BD192C">
      <w:pPr>
        <w:spacing w:line="360" w:lineRule="auto"/>
        <w:ind w:left="567" w:hanging="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 xml:space="preserve">Brunner, L. S., &amp; Suddarth, D. S. (2022). </w:t>
      </w:r>
      <w:r w:rsidRPr="00BD192C">
        <w:rPr>
          <w:rFonts w:ascii="Times New Roman" w:hAnsi="Times New Roman" w:cs="Times New Roman"/>
          <w:i/>
          <w:iCs/>
          <w:sz w:val="24"/>
          <w:szCs w:val="24"/>
        </w:rPr>
        <w:t>Brunner &amp; Suddarth's textbook of medical-surgical nursing</w:t>
      </w:r>
      <w:r w:rsidRPr="00BD192C">
        <w:rPr>
          <w:rFonts w:ascii="Times New Roman" w:hAnsi="Times New Roman" w:cs="Times New Roman"/>
          <w:sz w:val="24"/>
          <w:szCs w:val="24"/>
        </w:rPr>
        <w:t xml:space="preserve"> (15th ed.). </w:t>
      </w:r>
      <w:r w:rsidRPr="00BD192C">
        <w:rPr>
          <w:rFonts w:ascii="Times New Roman" w:hAnsi="Times New Roman" w:cs="Times New Roman"/>
          <w:sz w:val="24"/>
          <w:szCs w:val="24"/>
          <w:lang w:val="sv-SE"/>
        </w:rPr>
        <w:t>Wolters Kluwer.</w:t>
      </w:r>
    </w:p>
    <w:p w14:paraId="19820B31" w14:textId="77777777" w:rsidR="00BD192C" w:rsidRPr="00BD192C" w:rsidRDefault="00BD192C" w:rsidP="00BD192C">
      <w:pPr>
        <w:spacing w:line="360" w:lineRule="auto"/>
        <w:ind w:left="567" w:hanging="567"/>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 xml:space="preserve">Kementerian Kesehatan Republik Indonesia. (2020). </w:t>
      </w:r>
      <w:r w:rsidRPr="00BD192C">
        <w:rPr>
          <w:rFonts w:ascii="Times New Roman" w:hAnsi="Times New Roman" w:cs="Times New Roman"/>
          <w:i/>
          <w:iCs/>
          <w:sz w:val="24"/>
          <w:szCs w:val="24"/>
          <w:lang w:val="sv-SE"/>
        </w:rPr>
        <w:t>Pedoman Nasional Pelayanan Kedokteran (PNPK): Tata laksana stroke</w:t>
      </w:r>
      <w:r w:rsidRPr="00BD192C">
        <w:rPr>
          <w:rFonts w:ascii="Times New Roman" w:hAnsi="Times New Roman" w:cs="Times New Roman"/>
          <w:sz w:val="24"/>
          <w:szCs w:val="24"/>
          <w:lang w:val="sv-SE"/>
        </w:rPr>
        <w:t>. Direktorat Jenderal Pelayanan Kesehatan, Kementerian Kesehatan Republik Indonesia.</w:t>
      </w:r>
    </w:p>
    <w:p w14:paraId="2CF40C00" w14:textId="77777777" w:rsidR="00BD192C" w:rsidRPr="00BD192C" w:rsidRDefault="00BD192C" w:rsidP="00BD192C">
      <w:pPr>
        <w:spacing w:line="360" w:lineRule="auto"/>
        <w:ind w:left="567" w:hanging="567"/>
        <w:jc w:val="both"/>
        <w:rPr>
          <w:rFonts w:ascii="Times New Roman" w:hAnsi="Times New Roman" w:cs="Times New Roman"/>
          <w:sz w:val="24"/>
          <w:szCs w:val="24"/>
        </w:rPr>
      </w:pPr>
      <w:r w:rsidRPr="00BD192C">
        <w:rPr>
          <w:rFonts w:ascii="Times New Roman" w:hAnsi="Times New Roman" w:cs="Times New Roman"/>
          <w:sz w:val="24"/>
          <w:szCs w:val="24"/>
          <w:lang w:val="sv-SE"/>
        </w:rPr>
        <w:t xml:space="preserve">Potter, P. A., Perry, A. G., Stockert, P. A., &amp; Hall, A. M. (2021). </w:t>
      </w:r>
      <w:r w:rsidRPr="00BD192C">
        <w:rPr>
          <w:rFonts w:ascii="Times New Roman" w:hAnsi="Times New Roman" w:cs="Times New Roman"/>
          <w:i/>
          <w:iCs/>
          <w:sz w:val="24"/>
          <w:szCs w:val="24"/>
        </w:rPr>
        <w:t>Fundamentals of nursing</w:t>
      </w:r>
      <w:r w:rsidRPr="00BD192C">
        <w:rPr>
          <w:rFonts w:ascii="Times New Roman" w:hAnsi="Times New Roman" w:cs="Times New Roman"/>
          <w:sz w:val="24"/>
          <w:szCs w:val="24"/>
        </w:rPr>
        <w:t xml:space="preserve"> (10th ed.). Elsevier.</w:t>
      </w:r>
    </w:p>
    <w:p w14:paraId="297D347E" w14:textId="77777777" w:rsidR="00BD192C" w:rsidRPr="00BD192C" w:rsidRDefault="00BD192C" w:rsidP="00BD192C">
      <w:pPr>
        <w:spacing w:line="360" w:lineRule="auto"/>
        <w:ind w:left="567" w:hanging="567"/>
        <w:jc w:val="both"/>
        <w:rPr>
          <w:rFonts w:ascii="Times New Roman" w:hAnsi="Times New Roman" w:cs="Times New Roman"/>
          <w:sz w:val="24"/>
          <w:szCs w:val="24"/>
        </w:rPr>
      </w:pPr>
      <w:r w:rsidRPr="00BD192C">
        <w:rPr>
          <w:rFonts w:ascii="Times New Roman" w:hAnsi="Times New Roman" w:cs="Times New Roman"/>
          <w:sz w:val="24"/>
          <w:szCs w:val="24"/>
        </w:rPr>
        <w:t xml:space="preserve">Powers, W. J., </w:t>
      </w:r>
      <w:proofErr w:type="spellStart"/>
      <w:r w:rsidRPr="00BD192C">
        <w:rPr>
          <w:rFonts w:ascii="Times New Roman" w:hAnsi="Times New Roman" w:cs="Times New Roman"/>
          <w:sz w:val="24"/>
          <w:szCs w:val="24"/>
        </w:rPr>
        <w:t>Rabinstein</w:t>
      </w:r>
      <w:proofErr w:type="spellEnd"/>
      <w:r w:rsidRPr="00BD192C">
        <w:rPr>
          <w:rFonts w:ascii="Times New Roman" w:hAnsi="Times New Roman" w:cs="Times New Roman"/>
          <w:sz w:val="24"/>
          <w:szCs w:val="24"/>
        </w:rPr>
        <w:t xml:space="preserve">, A. A., Ackerson, T., Adeoye, O. M., </w:t>
      </w:r>
      <w:proofErr w:type="spellStart"/>
      <w:r w:rsidRPr="00BD192C">
        <w:rPr>
          <w:rFonts w:ascii="Times New Roman" w:hAnsi="Times New Roman" w:cs="Times New Roman"/>
          <w:sz w:val="24"/>
          <w:szCs w:val="24"/>
        </w:rPr>
        <w:t>Bambakidis</w:t>
      </w:r>
      <w:proofErr w:type="spellEnd"/>
      <w:r w:rsidRPr="00BD192C">
        <w:rPr>
          <w:rFonts w:ascii="Times New Roman" w:hAnsi="Times New Roman" w:cs="Times New Roman"/>
          <w:sz w:val="24"/>
          <w:szCs w:val="24"/>
        </w:rPr>
        <w:t xml:space="preserve">, N. C., Becker, K., et al. (2020). Guidelines for the early management of patients with acute ischemic stroke: 2019 update to the 2018 guidelines for the early management of acute ischemic stroke. </w:t>
      </w:r>
      <w:r w:rsidRPr="00BD192C">
        <w:rPr>
          <w:rFonts w:ascii="Times New Roman" w:hAnsi="Times New Roman" w:cs="Times New Roman"/>
          <w:i/>
          <w:iCs/>
          <w:sz w:val="24"/>
          <w:szCs w:val="24"/>
        </w:rPr>
        <w:t>Stroke, 51</w:t>
      </w:r>
      <w:r w:rsidRPr="00BD192C">
        <w:rPr>
          <w:rFonts w:ascii="Times New Roman" w:hAnsi="Times New Roman" w:cs="Times New Roman"/>
          <w:sz w:val="24"/>
          <w:szCs w:val="24"/>
        </w:rPr>
        <w:t>(7), e364–e467.</w:t>
      </w:r>
    </w:p>
    <w:p w14:paraId="43538D1B" w14:textId="77777777" w:rsidR="00BD192C" w:rsidRDefault="00BD192C" w:rsidP="00BD192C">
      <w:pPr>
        <w:spacing w:line="360" w:lineRule="auto"/>
        <w:ind w:left="567" w:hanging="567"/>
        <w:jc w:val="both"/>
        <w:rPr>
          <w:rFonts w:ascii="Times New Roman" w:hAnsi="Times New Roman" w:cs="Times New Roman"/>
          <w:sz w:val="24"/>
          <w:szCs w:val="24"/>
        </w:rPr>
      </w:pPr>
      <w:proofErr w:type="spellStart"/>
      <w:r w:rsidRPr="00BD192C">
        <w:rPr>
          <w:rFonts w:ascii="Times New Roman" w:hAnsi="Times New Roman" w:cs="Times New Roman"/>
          <w:sz w:val="24"/>
          <w:szCs w:val="24"/>
        </w:rPr>
        <w:t>Winstein</w:t>
      </w:r>
      <w:proofErr w:type="spellEnd"/>
      <w:r w:rsidRPr="00BD192C">
        <w:rPr>
          <w:rFonts w:ascii="Times New Roman" w:hAnsi="Times New Roman" w:cs="Times New Roman"/>
          <w:sz w:val="24"/>
          <w:szCs w:val="24"/>
        </w:rPr>
        <w:t xml:space="preserve">, C. J., Stein, J., Arena, R., Bates, B., Cherney, L. R., Cramer, S. C., et al. (2016). Guidelines for adult stroke rehabilitation and recovery. </w:t>
      </w:r>
      <w:r w:rsidRPr="00BD192C">
        <w:rPr>
          <w:rFonts w:ascii="Times New Roman" w:hAnsi="Times New Roman" w:cs="Times New Roman"/>
          <w:i/>
          <w:iCs/>
          <w:sz w:val="24"/>
          <w:szCs w:val="24"/>
        </w:rPr>
        <w:t>Stroke, 47</w:t>
      </w:r>
      <w:r w:rsidRPr="00BD192C">
        <w:rPr>
          <w:rFonts w:ascii="Times New Roman" w:hAnsi="Times New Roman" w:cs="Times New Roman"/>
          <w:sz w:val="24"/>
          <w:szCs w:val="24"/>
        </w:rPr>
        <w:t>(6), e98–e169.</w:t>
      </w:r>
    </w:p>
    <w:p w14:paraId="19462EA3" w14:textId="77777777" w:rsidR="00BD192C" w:rsidRDefault="00BD192C" w:rsidP="00BD192C">
      <w:pPr>
        <w:spacing w:line="360" w:lineRule="auto"/>
        <w:ind w:left="567" w:hanging="567"/>
        <w:jc w:val="both"/>
        <w:rPr>
          <w:rFonts w:ascii="Times New Roman" w:hAnsi="Times New Roman" w:cs="Times New Roman"/>
          <w:sz w:val="24"/>
          <w:szCs w:val="24"/>
        </w:rPr>
      </w:pPr>
    </w:p>
    <w:p w14:paraId="7382A0D5" w14:textId="77777777" w:rsidR="00BD192C" w:rsidRDefault="00BD192C" w:rsidP="00BD192C">
      <w:pPr>
        <w:spacing w:line="360" w:lineRule="auto"/>
        <w:ind w:left="567" w:hanging="567"/>
        <w:jc w:val="both"/>
        <w:rPr>
          <w:rFonts w:ascii="Times New Roman" w:hAnsi="Times New Roman" w:cs="Times New Roman"/>
          <w:sz w:val="24"/>
          <w:szCs w:val="24"/>
        </w:rPr>
      </w:pPr>
    </w:p>
    <w:p w14:paraId="2717641A" w14:textId="77777777" w:rsidR="00BD192C" w:rsidRDefault="00BD192C" w:rsidP="00BD192C">
      <w:pPr>
        <w:spacing w:line="360" w:lineRule="auto"/>
        <w:ind w:left="567" w:hanging="567"/>
        <w:jc w:val="both"/>
        <w:rPr>
          <w:rFonts w:ascii="Times New Roman" w:hAnsi="Times New Roman" w:cs="Times New Roman"/>
          <w:sz w:val="24"/>
          <w:szCs w:val="24"/>
        </w:rPr>
      </w:pPr>
    </w:p>
    <w:p w14:paraId="7C01087C" w14:textId="77777777" w:rsidR="00BD192C" w:rsidRDefault="00BD192C" w:rsidP="00BD192C">
      <w:pPr>
        <w:spacing w:line="360" w:lineRule="auto"/>
        <w:ind w:left="567" w:hanging="567"/>
        <w:jc w:val="both"/>
        <w:rPr>
          <w:rFonts w:ascii="Times New Roman" w:hAnsi="Times New Roman" w:cs="Times New Roman"/>
          <w:sz w:val="24"/>
          <w:szCs w:val="24"/>
        </w:rPr>
      </w:pPr>
    </w:p>
    <w:p w14:paraId="3D4DD308" w14:textId="77777777" w:rsidR="00BD192C" w:rsidRDefault="00BD192C" w:rsidP="00BD192C">
      <w:pPr>
        <w:spacing w:line="360" w:lineRule="auto"/>
        <w:ind w:left="567" w:hanging="567"/>
        <w:jc w:val="both"/>
        <w:rPr>
          <w:rFonts w:ascii="Times New Roman" w:hAnsi="Times New Roman" w:cs="Times New Roman"/>
          <w:sz w:val="24"/>
          <w:szCs w:val="24"/>
        </w:rPr>
      </w:pPr>
    </w:p>
    <w:p w14:paraId="0918961F" w14:textId="77777777" w:rsidR="00BD192C" w:rsidRDefault="00BD192C" w:rsidP="00BD192C">
      <w:pPr>
        <w:spacing w:line="360" w:lineRule="auto"/>
        <w:ind w:left="567" w:hanging="567"/>
        <w:jc w:val="both"/>
        <w:rPr>
          <w:rFonts w:ascii="Times New Roman" w:hAnsi="Times New Roman" w:cs="Times New Roman"/>
          <w:sz w:val="24"/>
          <w:szCs w:val="24"/>
        </w:rPr>
      </w:pPr>
    </w:p>
    <w:p w14:paraId="3ABF893E" w14:textId="77777777" w:rsidR="00BD192C" w:rsidRDefault="00BD192C" w:rsidP="00BD192C">
      <w:pPr>
        <w:spacing w:line="360" w:lineRule="auto"/>
        <w:ind w:left="567" w:hanging="567"/>
        <w:jc w:val="both"/>
        <w:rPr>
          <w:rFonts w:ascii="Times New Roman" w:hAnsi="Times New Roman" w:cs="Times New Roman"/>
          <w:sz w:val="24"/>
          <w:szCs w:val="24"/>
        </w:rPr>
      </w:pPr>
    </w:p>
    <w:p w14:paraId="7BDFDCA0" w14:textId="3C9079CC" w:rsidR="00BD192C" w:rsidRPr="00BD192C" w:rsidRDefault="00BD192C" w:rsidP="00BD192C">
      <w:pPr>
        <w:spacing w:line="360" w:lineRule="auto"/>
        <w:ind w:left="567" w:hanging="567"/>
        <w:jc w:val="center"/>
        <w:rPr>
          <w:rFonts w:ascii="Times New Roman" w:hAnsi="Times New Roman" w:cs="Times New Roman"/>
          <w:b/>
          <w:bCs/>
          <w:sz w:val="24"/>
          <w:szCs w:val="24"/>
        </w:rPr>
      </w:pPr>
      <w:r w:rsidRPr="00BD192C">
        <w:rPr>
          <w:rFonts w:ascii="Times New Roman" w:hAnsi="Times New Roman" w:cs="Times New Roman"/>
          <w:b/>
          <w:bCs/>
          <w:sz w:val="24"/>
          <w:szCs w:val="24"/>
        </w:rPr>
        <w:lastRenderedPageBreak/>
        <w:t xml:space="preserve">Biodata </w:t>
      </w:r>
      <w:proofErr w:type="spellStart"/>
      <w:r w:rsidRPr="00BD192C">
        <w:rPr>
          <w:rFonts w:ascii="Times New Roman" w:hAnsi="Times New Roman" w:cs="Times New Roman"/>
          <w:b/>
          <w:bCs/>
          <w:sz w:val="24"/>
          <w:szCs w:val="24"/>
        </w:rPr>
        <w:t>Penulis</w:t>
      </w:r>
      <w:proofErr w:type="spellEnd"/>
    </w:p>
    <w:p w14:paraId="56D854A5" w14:textId="6554C40D" w:rsidR="0082616C" w:rsidRDefault="00BD192C" w:rsidP="00BD192C">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Chendhy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w:t>
      </w:r>
      <w:proofErr w:type="spellEnd"/>
      <w:r>
        <w:rPr>
          <w:rFonts w:ascii="Times New Roman" w:hAnsi="Times New Roman" w:cs="Times New Roman"/>
          <w:sz w:val="24"/>
          <w:szCs w:val="24"/>
        </w:rPr>
        <w:t xml:space="preserve"> Lorenza, </w:t>
      </w:r>
      <w:proofErr w:type="spellStart"/>
      <w:r>
        <w:rPr>
          <w:rFonts w:ascii="Times New Roman" w:hAnsi="Times New Roman" w:cs="Times New Roman"/>
          <w:sz w:val="24"/>
          <w:szCs w:val="24"/>
        </w:rPr>
        <w:t>Amd</w:t>
      </w:r>
      <w:proofErr w:type="spellEnd"/>
      <w:r>
        <w:rPr>
          <w:rFonts w:ascii="Times New Roman" w:hAnsi="Times New Roman" w:cs="Times New Roman"/>
          <w:sz w:val="24"/>
          <w:szCs w:val="24"/>
        </w:rPr>
        <w:t>. Kep</w:t>
      </w:r>
    </w:p>
    <w:p w14:paraId="02710176" w14:textId="6A4AC7D3" w:rsidR="00BD192C" w:rsidRDefault="00BD192C" w:rsidP="00BD192C">
      <w:pPr>
        <w:spacing w:line="360" w:lineRule="auto"/>
        <w:jc w:val="both"/>
        <w:rPr>
          <w:rFonts w:ascii="Times New Roman" w:hAnsi="Times New Roman" w:cs="Times New Roman"/>
          <w:sz w:val="24"/>
          <w:szCs w:val="24"/>
          <w:lang w:val="sv-SE"/>
        </w:rPr>
      </w:pPr>
      <w:r w:rsidRPr="00BD192C">
        <w:rPr>
          <w:rFonts w:ascii="Times New Roman" w:hAnsi="Times New Roman" w:cs="Times New Roman"/>
          <w:sz w:val="24"/>
          <w:szCs w:val="24"/>
          <w:lang w:val="sv-SE"/>
        </w:rPr>
        <w:t>Bekerja di RSUD Dr. (H.C) Ir. Soekarno dari tahun 20</w:t>
      </w:r>
      <w:r>
        <w:rPr>
          <w:rFonts w:ascii="Times New Roman" w:hAnsi="Times New Roman" w:cs="Times New Roman"/>
          <w:sz w:val="24"/>
          <w:szCs w:val="24"/>
          <w:lang w:val="sv-SE"/>
        </w:rPr>
        <w:t>22</w:t>
      </w:r>
      <w:r w:rsidRPr="00BD192C">
        <w:rPr>
          <w:rFonts w:ascii="Times New Roman" w:hAnsi="Times New Roman" w:cs="Times New Roman"/>
          <w:sz w:val="24"/>
          <w:szCs w:val="24"/>
          <w:lang w:val="sv-SE"/>
        </w:rPr>
        <w:t xml:space="preserve"> – </w:t>
      </w:r>
      <w:r>
        <w:rPr>
          <w:rFonts w:ascii="Times New Roman" w:hAnsi="Times New Roman" w:cs="Times New Roman"/>
          <w:sz w:val="24"/>
          <w:szCs w:val="24"/>
          <w:lang w:val="sv-SE"/>
        </w:rPr>
        <w:t>S</w:t>
      </w:r>
      <w:r w:rsidRPr="00BD192C">
        <w:rPr>
          <w:rFonts w:ascii="Times New Roman" w:hAnsi="Times New Roman" w:cs="Times New Roman"/>
          <w:sz w:val="24"/>
          <w:szCs w:val="24"/>
          <w:lang w:val="sv-SE"/>
        </w:rPr>
        <w:t>ampai sekarang</w:t>
      </w:r>
      <w:r>
        <w:rPr>
          <w:rFonts w:ascii="Times New Roman" w:hAnsi="Times New Roman" w:cs="Times New Roman"/>
          <w:sz w:val="24"/>
          <w:szCs w:val="24"/>
          <w:lang w:val="sv-SE"/>
        </w:rPr>
        <w:br/>
      </w:r>
      <w:r w:rsidR="00961AAB">
        <w:rPr>
          <w:rFonts w:ascii="Times New Roman" w:hAnsi="Times New Roman" w:cs="Times New Roman"/>
          <w:sz w:val="24"/>
          <w:szCs w:val="24"/>
          <w:lang w:val="sv-SE"/>
        </w:rPr>
        <w:t>Tahun 2022 di Ruang Rawat Dewasa</w:t>
      </w:r>
    </w:p>
    <w:p w14:paraId="06429DF7" w14:textId="2F784AA6" w:rsidR="00961AAB" w:rsidRDefault="00961AAB" w:rsidP="00BD192C">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Tahun 202</w:t>
      </w:r>
      <w:r>
        <w:rPr>
          <w:rFonts w:ascii="Times New Roman" w:hAnsi="Times New Roman" w:cs="Times New Roman"/>
          <w:sz w:val="24"/>
          <w:szCs w:val="24"/>
          <w:lang w:val="sv-SE"/>
        </w:rPr>
        <w:t xml:space="preserve">3 di Ruang ICU 2 </w:t>
      </w:r>
    </w:p>
    <w:p w14:paraId="1094CFF6" w14:textId="3C5FBF21" w:rsidR="00961AAB" w:rsidRPr="00BD192C" w:rsidRDefault="00961AAB" w:rsidP="00BD192C">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Tahun 2024- Sekarang di ruang SCU</w:t>
      </w:r>
    </w:p>
    <w:sectPr w:rsidR="00961AAB" w:rsidRPr="00BD192C" w:rsidSect="00BD192C">
      <w:pgSz w:w="11340" w:h="15842" w:code="1"/>
      <w:pgMar w:top="1701" w:right="2268" w:bottom="2268" w:left="1701" w:header="720" w:footer="720" w:gutter="0"/>
      <w:paperSrc w:first="261" w:other="26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D3891"/>
    <w:multiLevelType w:val="hybridMultilevel"/>
    <w:tmpl w:val="E2FEC0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0391633"/>
    <w:multiLevelType w:val="hybridMultilevel"/>
    <w:tmpl w:val="9E886C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53310256">
    <w:abstractNumId w:val="1"/>
  </w:num>
  <w:num w:numId="2" w16cid:durableId="1561596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92C"/>
    <w:rsid w:val="00474E52"/>
    <w:rsid w:val="0082616C"/>
    <w:rsid w:val="00961AAB"/>
    <w:rsid w:val="00982ADD"/>
    <w:rsid w:val="009C34FB"/>
    <w:rsid w:val="00BD192C"/>
    <w:rsid w:val="00EF2E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A8941"/>
  <w15:chartTrackingRefBased/>
  <w15:docId w15:val="{709D0FAA-5D6B-4DC0-862D-C2D734EB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9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9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9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9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9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9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9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9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19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9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9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9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9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9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9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92C"/>
    <w:rPr>
      <w:rFonts w:eastAsiaTheme="majorEastAsia" w:cstheme="majorBidi"/>
      <w:color w:val="272727" w:themeColor="text1" w:themeTint="D8"/>
    </w:rPr>
  </w:style>
  <w:style w:type="paragraph" w:styleId="Title">
    <w:name w:val="Title"/>
    <w:basedOn w:val="Normal"/>
    <w:next w:val="Normal"/>
    <w:link w:val="TitleChar"/>
    <w:uiPriority w:val="10"/>
    <w:qFormat/>
    <w:rsid w:val="00BD1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9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9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9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92C"/>
    <w:pPr>
      <w:spacing w:before="160"/>
      <w:jc w:val="center"/>
    </w:pPr>
    <w:rPr>
      <w:i/>
      <w:iCs/>
      <w:color w:val="404040" w:themeColor="text1" w:themeTint="BF"/>
    </w:rPr>
  </w:style>
  <w:style w:type="character" w:customStyle="1" w:styleId="QuoteChar">
    <w:name w:val="Quote Char"/>
    <w:basedOn w:val="DefaultParagraphFont"/>
    <w:link w:val="Quote"/>
    <w:uiPriority w:val="29"/>
    <w:rsid w:val="00BD192C"/>
    <w:rPr>
      <w:i/>
      <w:iCs/>
      <w:color w:val="404040" w:themeColor="text1" w:themeTint="BF"/>
    </w:rPr>
  </w:style>
  <w:style w:type="paragraph" w:styleId="ListParagraph">
    <w:name w:val="List Paragraph"/>
    <w:basedOn w:val="Normal"/>
    <w:uiPriority w:val="34"/>
    <w:qFormat/>
    <w:rsid w:val="00BD192C"/>
    <w:pPr>
      <w:ind w:left="720"/>
      <w:contextualSpacing/>
    </w:pPr>
  </w:style>
  <w:style w:type="character" w:styleId="IntenseEmphasis">
    <w:name w:val="Intense Emphasis"/>
    <w:basedOn w:val="DefaultParagraphFont"/>
    <w:uiPriority w:val="21"/>
    <w:qFormat/>
    <w:rsid w:val="00BD192C"/>
    <w:rPr>
      <w:i/>
      <w:iCs/>
      <w:color w:val="0F4761" w:themeColor="accent1" w:themeShade="BF"/>
    </w:rPr>
  </w:style>
  <w:style w:type="paragraph" w:styleId="IntenseQuote">
    <w:name w:val="Intense Quote"/>
    <w:basedOn w:val="Normal"/>
    <w:next w:val="Normal"/>
    <w:link w:val="IntenseQuoteChar"/>
    <w:uiPriority w:val="30"/>
    <w:qFormat/>
    <w:rsid w:val="00BD1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92C"/>
    <w:rPr>
      <w:i/>
      <w:iCs/>
      <w:color w:val="0F4761" w:themeColor="accent1" w:themeShade="BF"/>
    </w:rPr>
  </w:style>
  <w:style w:type="character" w:styleId="IntenseReference">
    <w:name w:val="Intense Reference"/>
    <w:basedOn w:val="DefaultParagraphFont"/>
    <w:uiPriority w:val="32"/>
    <w:qFormat/>
    <w:rsid w:val="00BD19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1404</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 karno</dc:creator>
  <cp:keywords/>
  <dc:description/>
  <cp:lastModifiedBy>soe karno</cp:lastModifiedBy>
  <cp:revision>1</cp:revision>
  <dcterms:created xsi:type="dcterms:W3CDTF">2026-07-06T02:54:00Z</dcterms:created>
  <dcterms:modified xsi:type="dcterms:W3CDTF">2026-07-06T03:07:00Z</dcterms:modified>
</cp:coreProperties>
</file>